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bottomFromText="669" w:vertAnchor="text" w:tblpY="1"/>
        <w:tblOverlap w:val="never"/>
        <w:tblW w:w="33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52"/>
      </w:tblGrid>
      <w:tr w:rsidR="00C51925" w14:paraId="11DD702F" w14:textId="77777777" w:rsidTr="004D7EC2">
        <w:trPr>
          <w:trHeight w:hRule="exact" w:val="822"/>
        </w:trPr>
        <w:tc>
          <w:tcPr>
            <w:tcW w:w="6246" w:type="dxa"/>
          </w:tcPr>
          <w:p w14:paraId="4281CC29" w14:textId="77777777" w:rsidR="00C51925" w:rsidRDefault="0022508E" w:rsidP="0022508E">
            <w:pPr>
              <w:pStyle w:val="Tittel"/>
            </w:pPr>
            <w:r>
              <w:t xml:space="preserve">Bydel </w:t>
            </w:r>
            <w:r w:rsidR="005253D3">
              <w:t>Nordre Aker</w:t>
            </w:r>
          </w:p>
          <w:p w14:paraId="5B2ABE90" w14:textId="4D9AB0E9" w:rsidR="004D7EC2" w:rsidRPr="004D7EC2" w:rsidRDefault="004D7EC2" w:rsidP="004D7EC2"/>
        </w:tc>
      </w:tr>
    </w:tbl>
    <w:p w14:paraId="2CDCD7D5" w14:textId="77777777" w:rsidR="004D7EC2" w:rsidRDefault="004D7EC2" w:rsidP="004D7EC2">
      <w:pPr>
        <w:pStyle w:val="Overskrift1"/>
        <w:rPr>
          <w:b/>
        </w:rPr>
      </w:pPr>
    </w:p>
    <w:p w14:paraId="4CD91477" w14:textId="77777777" w:rsidR="004D7EC2" w:rsidRDefault="004D7EC2" w:rsidP="004D7EC2">
      <w:pPr>
        <w:pStyle w:val="Overskrift1"/>
        <w:rPr>
          <w:b/>
        </w:rPr>
      </w:pPr>
    </w:p>
    <w:p w14:paraId="07A91F21" w14:textId="77777777" w:rsidR="004D7EC2" w:rsidRDefault="004D7EC2" w:rsidP="004D7EC2">
      <w:pPr>
        <w:pStyle w:val="Overskrift1"/>
        <w:rPr>
          <w:b/>
        </w:rPr>
      </w:pPr>
    </w:p>
    <w:p w14:paraId="55ECCE7B" w14:textId="74D2563E" w:rsidR="004D7EC2" w:rsidRPr="004D7EC2" w:rsidRDefault="004D7EC2" w:rsidP="004D7EC2">
      <w:pPr>
        <w:pStyle w:val="Overskrift1"/>
        <w:rPr>
          <w:b/>
        </w:rPr>
      </w:pPr>
      <w:r w:rsidRPr="004D7EC2">
        <w:rPr>
          <w:b/>
        </w:rPr>
        <w:t xml:space="preserve">Rutine for håndtering </w:t>
      </w:r>
      <w:r>
        <w:rPr>
          <w:b/>
        </w:rPr>
        <w:t>søknader</w:t>
      </w:r>
      <w:r w:rsidRPr="004D7EC2">
        <w:rPr>
          <w:b/>
        </w:rPr>
        <w:t xml:space="preserve"> om tilrettelegging i barnehager, i h</w:t>
      </w:r>
      <w:r w:rsidR="00C97714">
        <w:rPr>
          <w:b/>
        </w:rPr>
        <w:t>enhold til</w:t>
      </w:r>
      <w:r w:rsidRPr="004D7EC2">
        <w:rPr>
          <w:b/>
        </w:rPr>
        <w:t xml:space="preserve"> § 37 i Barnehageloven </w:t>
      </w:r>
    </w:p>
    <w:p w14:paraId="1EC65E36" w14:textId="77777777" w:rsidR="004D7EC2" w:rsidRDefault="004D7EC2" w:rsidP="001F00D8">
      <w:pPr>
        <w:pStyle w:val="Referanserbrev"/>
        <w:rPr>
          <w:sz w:val="20"/>
        </w:rPr>
      </w:pPr>
    </w:p>
    <w:p w14:paraId="3810B1C2" w14:textId="7BFFC8C6" w:rsidR="0022508E" w:rsidRPr="001F00D8" w:rsidRDefault="0022508E" w:rsidP="001F00D8">
      <w:pPr>
        <w:pStyle w:val="Referanserbrev"/>
        <w:rPr>
          <w:sz w:val="20"/>
        </w:rPr>
      </w:pPr>
      <w:r w:rsidRPr="001F00D8">
        <w:rPr>
          <w:sz w:val="20"/>
        </w:rPr>
        <w:t xml:space="preserve">Det følger av barnehageloven § 37 at: </w:t>
      </w:r>
    </w:p>
    <w:p w14:paraId="738040E1" w14:textId="77777777" w:rsidR="00397F6B" w:rsidRDefault="00397F6B" w:rsidP="001F00D8">
      <w:pPr>
        <w:pStyle w:val="Referanserbrev"/>
        <w:rPr>
          <w:i/>
          <w:sz w:val="20"/>
          <w:szCs w:val="20"/>
        </w:rPr>
      </w:pPr>
    </w:p>
    <w:p w14:paraId="1A45FD0A" w14:textId="66491405" w:rsidR="0022508E" w:rsidRDefault="0022508E" w:rsidP="001F00D8">
      <w:pPr>
        <w:pStyle w:val="Referanserbrev"/>
        <w:rPr>
          <w:i/>
          <w:sz w:val="20"/>
          <w:szCs w:val="20"/>
        </w:rPr>
      </w:pPr>
      <w:r>
        <w:rPr>
          <w:i/>
          <w:sz w:val="20"/>
          <w:szCs w:val="20"/>
        </w:rPr>
        <w:t>«</w:t>
      </w:r>
      <w:r w:rsidRPr="0022508E">
        <w:rPr>
          <w:i/>
          <w:sz w:val="20"/>
          <w:szCs w:val="20"/>
        </w:rPr>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w:t>
      </w:r>
      <w:r>
        <w:rPr>
          <w:i/>
          <w:sz w:val="20"/>
          <w:szCs w:val="20"/>
        </w:rPr>
        <w:t>»</w:t>
      </w:r>
    </w:p>
    <w:p w14:paraId="39F65D68" w14:textId="77777777" w:rsidR="00DA33CB" w:rsidRDefault="00DA33CB" w:rsidP="004D7EC2">
      <w:pPr>
        <w:pStyle w:val="Referanserbrev"/>
        <w:rPr>
          <w:iCs/>
          <w:sz w:val="20"/>
          <w:szCs w:val="20"/>
        </w:rPr>
      </w:pPr>
    </w:p>
    <w:p w14:paraId="41A18354" w14:textId="446DBF1F" w:rsidR="00C97714" w:rsidRDefault="004D7EC2" w:rsidP="00EF6356">
      <w:pPr>
        <w:pStyle w:val="Referanserbrev"/>
        <w:rPr>
          <w:iCs/>
          <w:sz w:val="20"/>
          <w:szCs w:val="20"/>
        </w:rPr>
      </w:pPr>
      <w:r>
        <w:rPr>
          <w:iCs/>
          <w:sz w:val="20"/>
          <w:szCs w:val="20"/>
        </w:rPr>
        <w:t>Dette er saksgangen fra den dato Bydel Nordre Aker mottar søknad</w:t>
      </w:r>
      <w:r w:rsidR="00C97714">
        <w:rPr>
          <w:iCs/>
          <w:sz w:val="20"/>
          <w:szCs w:val="20"/>
        </w:rPr>
        <w:t>:</w:t>
      </w:r>
    </w:p>
    <w:p w14:paraId="3B260F40" w14:textId="77777777" w:rsidR="00C97714" w:rsidRDefault="00C97714" w:rsidP="004D7EC2">
      <w:pPr>
        <w:pStyle w:val="Referanserbrev"/>
        <w:rPr>
          <w:iCs/>
          <w:sz w:val="20"/>
          <w:szCs w:val="20"/>
        </w:rPr>
      </w:pPr>
    </w:p>
    <w:p w14:paraId="31DC27AC" w14:textId="202538EC" w:rsidR="00D23775" w:rsidRDefault="00AD1042" w:rsidP="00670F55">
      <w:pPr>
        <w:pStyle w:val="Referanserbrev"/>
        <w:numPr>
          <w:ilvl w:val="0"/>
          <w:numId w:val="15"/>
        </w:numPr>
        <w:rPr>
          <w:iCs/>
          <w:sz w:val="20"/>
          <w:szCs w:val="20"/>
        </w:rPr>
      </w:pPr>
      <w:r>
        <w:rPr>
          <w:iCs/>
          <w:sz w:val="20"/>
          <w:szCs w:val="20"/>
        </w:rPr>
        <w:t xml:space="preserve">Søknad </w:t>
      </w:r>
      <w:r w:rsidR="004D7EC2" w:rsidRPr="004D7EC2">
        <w:rPr>
          <w:iCs/>
          <w:sz w:val="20"/>
          <w:szCs w:val="20"/>
        </w:rPr>
        <w:t xml:space="preserve">skannes inn i saksbehandlersystemet </w:t>
      </w:r>
      <w:proofErr w:type="spellStart"/>
      <w:r w:rsidR="004D7EC2" w:rsidRPr="004D7EC2">
        <w:rPr>
          <w:iCs/>
          <w:sz w:val="20"/>
          <w:szCs w:val="20"/>
        </w:rPr>
        <w:t>Gerica</w:t>
      </w:r>
      <w:proofErr w:type="spellEnd"/>
      <w:r w:rsidR="00C97714">
        <w:rPr>
          <w:iCs/>
          <w:sz w:val="20"/>
          <w:szCs w:val="20"/>
        </w:rPr>
        <w:t xml:space="preserve">. </w:t>
      </w:r>
    </w:p>
    <w:p w14:paraId="7AF4676B" w14:textId="77777777" w:rsidR="00D23775" w:rsidRDefault="00D23775" w:rsidP="007568A3">
      <w:pPr>
        <w:pStyle w:val="Referanserbrev"/>
        <w:ind w:left="720"/>
        <w:rPr>
          <w:iCs/>
          <w:sz w:val="20"/>
          <w:szCs w:val="20"/>
        </w:rPr>
      </w:pPr>
    </w:p>
    <w:p w14:paraId="621E17B6" w14:textId="66C6C800" w:rsidR="007568A3" w:rsidRDefault="00FE7A02" w:rsidP="00DA5EB3">
      <w:pPr>
        <w:pStyle w:val="Referanserbrev"/>
        <w:ind w:left="720"/>
        <w:rPr>
          <w:iCs/>
          <w:sz w:val="20"/>
          <w:szCs w:val="20"/>
        </w:rPr>
      </w:pPr>
      <w:r>
        <w:rPr>
          <w:iCs/>
          <w:sz w:val="20"/>
          <w:szCs w:val="20"/>
        </w:rPr>
        <w:t xml:space="preserve">Saksbehandler </w:t>
      </w:r>
      <w:r w:rsidR="007568A3">
        <w:rPr>
          <w:iCs/>
          <w:sz w:val="20"/>
          <w:szCs w:val="20"/>
        </w:rPr>
        <w:t xml:space="preserve">undersøker om søknad er fullstendig </w:t>
      </w:r>
      <w:r w:rsidR="000C0680">
        <w:rPr>
          <w:iCs/>
          <w:sz w:val="20"/>
          <w:szCs w:val="20"/>
        </w:rPr>
        <w:t>(</w:t>
      </w:r>
      <w:r w:rsidR="00DA5EB3">
        <w:rPr>
          <w:iCs/>
          <w:sz w:val="20"/>
          <w:szCs w:val="20"/>
        </w:rPr>
        <w:t xml:space="preserve">alle felt </w:t>
      </w:r>
      <w:r w:rsidR="007568A3">
        <w:rPr>
          <w:iCs/>
          <w:sz w:val="20"/>
          <w:szCs w:val="20"/>
        </w:rPr>
        <w:t>utfylt og har de vedlegg som vi ber om i søknadsskjemaet</w:t>
      </w:r>
      <w:r w:rsidR="00DA5EB3">
        <w:rPr>
          <w:iCs/>
          <w:sz w:val="20"/>
          <w:szCs w:val="20"/>
        </w:rPr>
        <w:t>)</w:t>
      </w:r>
      <w:r w:rsidR="007568A3">
        <w:rPr>
          <w:iCs/>
          <w:sz w:val="20"/>
          <w:szCs w:val="20"/>
        </w:rPr>
        <w:t>.</w:t>
      </w:r>
      <w:r w:rsidR="00D23775">
        <w:rPr>
          <w:iCs/>
          <w:sz w:val="20"/>
          <w:szCs w:val="20"/>
        </w:rPr>
        <w:t xml:space="preserve"> Hvis informasjon</w:t>
      </w:r>
      <w:r w:rsidR="00B26B8B">
        <w:rPr>
          <w:iCs/>
          <w:sz w:val="20"/>
          <w:szCs w:val="20"/>
        </w:rPr>
        <w:t>/dokumentasjon mangler sender</w:t>
      </w:r>
      <w:r w:rsidR="007568A3">
        <w:rPr>
          <w:iCs/>
          <w:sz w:val="20"/>
          <w:szCs w:val="20"/>
        </w:rPr>
        <w:t xml:space="preserve"> </w:t>
      </w:r>
      <w:r w:rsidR="00B26B8B">
        <w:rPr>
          <w:iCs/>
          <w:sz w:val="20"/>
          <w:szCs w:val="20"/>
        </w:rPr>
        <w:t>s</w:t>
      </w:r>
      <w:r w:rsidR="007568A3">
        <w:rPr>
          <w:iCs/>
          <w:sz w:val="20"/>
          <w:szCs w:val="20"/>
        </w:rPr>
        <w:t>ak</w:t>
      </w:r>
      <w:r w:rsidR="00DA5EB3">
        <w:rPr>
          <w:iCs/>
          <w:sz w:val="20"/>
          <w:szCs w:val="20"/>
        </w:rPr>
        <w:t>s</w:t>
      </w:r>
      <w:r w:rsidR="007568A3">
        <w:rPr>
          <w:iCs/>
          <w:sz w:val="20"/>
          <w:szCs w:val="20"/>
        </w:rPr>
        <w:t>behandler</w:t>
      </w:r>
      <w:r w:rsidR="00D23775">
        <w:rPr>
          <w:iCs/>
          <w:sz w:val="20"/>
          <w:szCs w:val="20"/>
        </w:rPr>
        <w:t xml:space="preserve"> </w:t>
      </w:r>
      <w:r w:rsidR="007568A3">
        <w:rPr>
          <w:iCs/>
          <w:sz w:val="20"/>
          <w:szCs w:val="20"/>
        </w:rPr>
        <w:t>ut en</w:t>
      </w:r>
      <w:r w:rsidR="007568A3" w:rsidRPr="00FE7A02">
        <w:rPr>
          <w:iCs/>
          <w:sz w:val="20"/>
          <w:szCs w:val="20"/>
        </w:rPr>
        <w:t xml:space="preserve"> forvaltningsmelding</w:t>
      </w:r>
      <w:r w:rsidR="007568A3">
        <w:rPr>
          <w:iCs/>
          <w:sz w:val="20"/>
          <w:szCs w:val="20"/>
        </w:rPr>
        <w:t xml:space="preserve"> </w:t>
      </w:r>
      <w:r w:rsidR="005222F7">
        <w:rPr>
          <w:iCs/>
          <w:sz w:val="20"/>
          <w:szCs w:val="20"/>
        </w:rPr>
        <w:t>med forespørsel om</w:t>
      </w:r>
      <w:r w:rsidR="007568A3" w:rsidRPr="00FE7A02">
        <w:rPr>
          <w:iCs/>
          <w:sz w:val="20"/>
          <w:szCs w:val="20"/>
        </w:rPr>
        <w:t xml:space="preserve"> dokumentasjon og</w:t>
      </w:r>
      <w:r w:rsidR="007568A3">
        <w:rPr>
          <w:iCs/>
          <w:sz w:val="20"/>
          <w:szCs w:val="20"/>
        </w:rPr>
        <w:t>/</w:t>
      </w:r>
      <w:r w:rsidR="007568A3" w:rsidRPr="00FE7A02">
        <w:rPr>
          <w:iCs/>
          <w:sz w:val="20"/>
          <w:szCs w:val="20"/>
        </w:rPr>
        <w:t xml:space="preserve">eller utdypning - med </w:t>
      </w:r>
      <w:r w:rsidR="005222F7">
        <w:rPr>
          <w:iCs/>
          <w:sz w:val="20"/>
          <w:szCs w:val="20"/>
        </w:rPr>
        <w:t>tids</w:t>
      </w:r>
      <w:r w:rsidR="007568A3" w:rsidRPr="00FE7A02">
        <w:rPr>
          <w:iCs/>
          <w:sz w:val="20"/>
          <w:szCs w:val="20"/>
        </w:rPr>
        <w:t>frist inn mot behandlingsdato</w:t>
      </w:r>
      <w:r w:rsidR="005222F7">
        <w:rPr>
          <w:iCs/>
          <w:sz w:val="20"/>
          <w:szCs w:val="20"/>
        </w:rPr>
        <w:t xml:space="preserve"> i vedtaksteam</w:t>
      </w:r>
      <w:r w:rsidR="007568A3" w:rsidRPr="00FE7A02">
        <w:rPr>
          <w:iCs/>
          <w:sz w:val="20"/>
          <w:szCs w:val="20"/>
        </w:rPr>
        <w:t>.</w:t>
      </w:r>
    </w:p>
    <w:p w14:paraId="0D66C938" w14:textId="37807E07" w:rsidR="00AD1042" w:rsidRDefault="00AD1042" w:rsidP="007568A3">
      <w:pPr>
        <w:pStyle w:val="Referanserbrev"/>
        <w:ind w:left="720"/>
        <w:rPr>
          <w:iCs/>
          <w:sz w:val="20"/>
          <w:szCs w:val="20"/>
        </w:rPr>
      </w:pPr>
    </w:p>
    <w:p w14:paraId="765834BB" w14:textId="515EC42C" w:rsidR="00FE7A02" w:rsidRPr="00FE7A02" w:rsidRDefault="00C97714" w:rsidP="00FE7A02">
      <w:pPr>
        <w:pStyle w:val="Referanserbrev"/>
        <w:ind w:left="720"/>
        <w:rPr>
          <w:iCs/>
          <w:sz w:val="20"/>
          <w:szCs w:val="20"/>
        </w:rPr>
      </w:pPr>
      <w:r>
        <w:rPr>
          <w:iCs/>
          <w:sz w:val="20"/>
          <w:szCs w:val="20"/>
        </w:rPr>
        <w:t>S</w:t>
      </w:r>
      <w:r w:rsidR="004D7EC2" w:rsidRPr="004D7EC2">
        <w:rPr>
          <w:iCs/>
          <w:sz w:val="20"/>
          <w:szCs w:val="20"/>
        </w:rPr>
        <w:t xml:space="preserve">aksbehandler sender en forvaltningsmelding til avsender dersom vi ser at behandlingen av saken vil ta lengre tid enn normalt. </w:t>
      </w:r>
    </w:p>
    <w:p w14:paraId="7571D244" w14:textId="77777777" w:rsidR="00AD1042" w:rsidRDefault="00AD1042" w:rsidP="00AD1042">
      <w:pPr>
        <w:pStyle w:val="Referanserbrev"/>
        <w:ind w:left="720"/>
        <w:rPr>
          <w:iCs/>
          <w:sz w:val="20"/>
          <w:szCs w:val="20"/>
        </w:rPr>
      </w:pPr>
    </w:p>
    <w:p w14:paraId="2FE94466" w14:textId="6C549248" w:rsidR="004D7EC2" w:rsidRDefault="00AD1042" w:rsidP="00607325">
      <w:pPr>
        <w:pStyle w:val="Referanserbrev"/>
        <w:ind w:left="720"/>
        <w:rPr>
          <w:iCs/>
          <w:sz w:val="20"/>
          <w:szCs w:val="20"/>
        </w:rPr>
      </w:pPr>
      <w:r>
        <w:rPr>
          <w:iCs/>
          <w:sz w:val="20"/>
          <w:szCs w:val="20"/>
        </w:rPr>
        <w:t>En</w:t>
      </w:r>
      <w:r w:rsidR="004D7EC2" w:rsidRPr="00C97714">
        <w:rPr>
          <w:iCs/>
          <w:sz w:val="20"/>
          <w:szCs w:val="20"/>
        </w:rPr>
        <w:t xml:space="preserve"> fagkonsulent (spesialpedagog eller tilsvarende) får tildelt saken</w:t>
      </w:r>
      <w:r>
        <w:rPr>
          <w:iCs/>
          <w:sz w:val="20"/>
          <w:szCs w:val="20"/>
        </w:rPr>
        <w:t xml:space="preserve"> og gjør</w:t>
      </w:r>
      <w:r w:rsidR="004D7EC2" w:rsidRPr="00C97714">
        <w:rPr>
          <w:iCs/>
          <w:sz w:val="20"/>
          <w:szCs w:val="20"/>
        </w:rPr>
        <w:t xml:space="preserve"> en kartlegging</w:t>
      </w:r>
      <w:r w:rsidR="00112154">
        <w:rPr>
          <w:iCs/>
          <w:sz w:val="20"/>
          <w:szCs w:val="20"/>
        </w:rPr>
        <w:t>.</w:t>
      </w:r>
      <w:r w:rsidR="004D7EC2" w:rsidRPr="00C97714">
        <w:rPr>
          <w:iCs/>
          <w:sz w:val="20"/>
          <w:szCs w:val="20"/>
        </w:rPr>
        <w:t xml:space="preserve"> </w:t>
      </w:r>
      <w:r w:rsidR="00112154">
        <w:rPr>
          <w:iCs/>
          <w:sz w:val="20"/>
          <w:szCs w:val="20"/>
        </w:rPr>
        <w:t>Fagkonsulenten</w:t>
      </w:r>
      <w:r w:rsidR="004D7EC2" w:rsidRPr="00C97714">
        <w:rPr>
          <w:iCs/>
          <w:sz w:val="20"/>
          <w:szCs w:val="20"/>
        </w:rPr>
        <w:t xml:space="preserve"> innhente</w:t>
      </w:r>
      <w:r w:rsidR="00112154">
        <w:rPr>
          <w:iCs/>
          <w:sz w:val="20"/>
          <w:szCs w:val="20"/>
        </w:rPr>
        <w:t>r</w:t>
      </w:r>
      <w:r w:rsidR="004D7EC2" w:rsidRPr="00C97714">
        <w:rPr>
          <w:iCs/>
          <w:sz w:val="20"/>
          <w:szCs w:val="20"/>
        </w:rPr>
        <w:t xml:space="preserve"> </w:t>
      </w:r>
      <w:r w:rsidR="00240DAC">
        <w:rPr>
          <w:iCs/>
          <w:sz w:val="20"/>
          <w:szCs w:val="20"/>
        </w:rPr>
        <w:t xml:space="preserve">ytterligere </w:t>
      </w:r>
      <w:r w:rsidR="004D7EC2" w:rsidRPr="00C97714">
        <w:rPr>
          <w:iCs/>
          <w:sz w:val="20"/>
          <w:szCs w:val="20"/>
        </w:rPr>
        <w:t>informasjon</w:t>
      </w:r>
      <w:r w:rsidR="00112154">
        <w:rPr>
          <w:iCs/>
          <w:sz w:val="20"/>
          <w:szCs w:val="20"/>
        </w:rPr>
        <w:t xml:space="preserve"> om</w:t>
      </w:r>
      <w:r w:rsidR="004D7EC2" w:rsidRPr="00C97714">
        <w:rPr>
          <w:iCs/>
          <w:sz w:val="20"/>
          <w:szCs w:val="20"/>
        </w:rPr>
        <w:t xml:space="preserve"> barnets behov og hvordan barnehagen</w:t>
      </w:r>
      <w:r w:rsidR="00A75120">
        <w:rPr>
          <w:iCs/>
          <w:sz w:val="20"/>
          <w:szCs w:val="20"/>
        </w:rPr>
        <w:t xml:space="preserve"> tilrettelegger</w:t>
      </w:r>
      <w:r w:rsidR="004D7EC2" w:rsidRPr="00C97714">
        <w:rPr>
          <w:iCs/>
          <w:sz w:val="20"/>
          <w:szCs w:val="20"/>
        </w:rPr>
        <w:t>. Informasjonsinnhentingen skje</w:t>
      </w:r>
      <w:r w:rsidR="00C97714">
        <w:rPr>
          <w:iCs/>
          <w:sz w:val="20"/>
          <w:szCs w:val="20"/>
        </w:rPr>
        <w:t>r</w:t>
      </w:r>
      <w:r w:rsidR="004D7EC2" w:rsidRPr="00C97714">
        <w:rPr>
          <w:iCs/>
          <w:sz w:val="20"/>
          <w:szCs w:val="20"/>
        </w:rPr>
        <w:t xml:space="preserve"> </w:t>
      </w:r>
      <w:r w:rsidR="00B05846">
        <w:rPr>
          <w:iCs/>
          <w:sz w:val="20"/>
          <w:szCs w:val="20"/>
        </w:rPr>
        <w:t xml:space="preserve">ved </w:t>
      </w:r>
      <w:r w:rsidR="00B05846" w:rsidRPr="00C97714">
        <w:rPr>
          <w:iCs/>
          <w:sz w:val="20"/>
          <w:szCs w:val="20"/>
        </w:rPr>
        <w:t>en eller flere observasjoner</w:t>
      </w:r>
      <w:r w:rsidR="00B05846">
        <w:rPr>
          <w:iCs/>
          <w:sz w:val="20"/>
          <w:szCs w:val="20"/>
        </w:rPr>
        <w:t xml:space="preserve"> og </w:t>
      </w:r>
      <w:r w:rsidR="00C97714">
        <w:rPr>
          <w:iCs/>
          <w:sz w:val="20"/>
          <w:szCs w:val="20"/>
        </w:rPr>
        <w:t>samtale</w:t>
      </w:r>
      <w:r w:rsidR="00B05846">
        <w:rPr>
          <w:iCs/>
          <w:sz w:val="20"/>
          <w:szCs w:val="20"/>
        </w:rPr>
        <w:t xml:space="preserve"> </w:t>
      </w:r>
      <w:r>
        <w:rPr>
          <w:iCs/>
          <w:sz w:val="20"/>
          <w:szCs w:val="20"/>
        </w:rPr>
        <w:t>med styrer og pedagogisk leder i barnehage</w:t>
      </w:r>
      <w:r w:rsidR="00B05846">
        <w:rPr>
          <w:iCs/>
          <w:sz w:val="20"/>
          <w:szCs w:val="20"/>
        </w:rPr>
        <w:t>.</w:t>
      </w:r>
      <w:r w:rsidR="00112154">
        <w:rPr>
          <w:iCs/>
          <w:sz w:val="20"/>
          <w:szCs w:val="20"/>
        </w:rPr>
        <w:t xml:space="preserve"> Fagkonsulent ber om relevante dokumenter som for eksempel avdelingens ukeplan og månedsplan dersom dette ikke er vedlagt i søknad. </w:t>
      </w:r>
    </w:p>
    <w:p w14:paraId="381BA473" w14:textId="77777777" w:rsidR="004D7EC2" w:rsidRPr="004D7EC2" w:rsidRDefault="004D7EC2" w:rsidP="004D7EC2">
      <w:pPr>
        <w:pStyle w:val="Referanserbrev"/>
        <w:rPr>
          <w:iCs/>
          <w:sz w:val="20"/>
          <w:szCs w:val="20"/>
        </w:rPr>
      </w:pPr>
    </w:p>
    <w:p w14:paraId="3260EF27" w14:textId="5C1E22D5" w:rsidR="00240DAC" w:rsidRDefault="00AD1042" w:rsidP="00B122CE">
      <w:pPr>
        <w:pStyle w:val="Referanserbrev"/>
        <w:numPr>
          <w:ilvl w:val="0"/>
          <w:numId w:val="15"/>
        </w:numPr>
        <w:rPr>
          <w:iCs/>
          <w:sz w:val="20"/>
          <w:szCs w:val="20"/>
        </w:rPr>
      </w:pPr>
      <w:r>
        <w:rPr>
          <w:iCs/>
          <w:sz w:val="20"/>
          <w:szCs w:val="20"/>
        </w:rPr>
        <w:t>Søknaden</w:t>
      </w:r>
      <w:r w:rsidR="004D7EC2" w:rsidRPr="004D7EC2">
        <w:rPr>
          <w:iCs/>
          <w:sz w:val="20"/>
          <w:szCs w:val="20"/>
        </w:rPr>
        <w:t xml:space="preserve"> vurderes i vedtaksteam. </w:t>
      </w:r>
      <w:r w:rsidR="00240DAC" w:rsidRPr="004D7EC2">
        <w:rPr>
          <w:iCs/>
          <w:sz w:val="20"/>
          <w:szCs w:val="20"/>
        </w:rPr>
        <w:t xml:space="preserve">Bydelens vedtaksteam for vedtak i </w:t>
      </w:r>
      <w:r w:rsidR="00240DAC">
        <w:rPr>
          <w:iCs/>
          <w:sz w:val="20"/>
          <w:szCs w:val="20"/>
        </w:rPr>
        <w:t>henhold til</w:t>
      </w:r>
      <w:r w:rsidR="00240DAC" w:rsidRPr="004D7EC2">
        <w:rPr>
          <w:iCs/>
          <w:sz w:val="20"/>
          <w:szCs w:val="20"/>
        </w:rPr>
        <w:t xml:space="preserve"> §37 i Barnehageloven består av: </w:t>
      </w:r>
    </w:p>
    <w:p w14:paraId="281C19F8" w14:textId="77777777" w:rsidR="00DA3785" w:rsidRDefault="00DA3785" w:rsidP="00DA3785">
      <w:pPr>
        <w:pStyle w:val="Referanserbrev"/>
        <w:rPr>
          <w:iCs/>
          <w:sz w:val="20"/>
          <w:szCs w:val="20"/>
        </w:rPr>
      </w:pPr>
    </w:p>
    <w:p w14:paraId="4BC385E8" w14:textId="77777777" w:rsidR="00240DAC" w:rsidRPr="004D7EC2" w:rsidRDefault="00240DAC" w:rsidP="00240DAC">
      <w:pPr>
        <w:pStyle w:val="Referanserbrev"/>
        <w:ind w:left="720"/>
        <w:rPr>
          <w:iCs/>
          <w:sz w:val="20"/>
          <w:szCs w:val="20"/>
        </w:rPr>
      </w:pPr>
      <w:r w:rsidRPr="004D7EC2">
        <w:rPr>
          <w:iCs/>
          <w:sz w:val="20"/>
          <w:szCs w:val="20"/>
        </w:rPr>
        <w:t xml:space="preserve">• </w:t>
      </w:r>
      <w:r>
        <w:rPr>
          <w:iCs/>
          <w:sz w:val="20"/>
          <w:szCs w:val="20"/>
        </w:rPr>
        <w:tab/>
      </w:r>
      <w:r w:rsidRPr="004D7EC2">
        <w:rPr>
          <w:iCs/>
          <w:sz w:val="20"/>
          <w:szCs w:val="20"/>
        </w:rPr>
        <w:t>Seksjonssjef</w:t>
      </w:r>
      <w:r>
        <w:rPr>
          <w:iCs/>
          <w:sz w:val="20"/>
          <w:szCs w:val="20"/>
        </w:rPr>
        <w:t xml:space="preserve"> Tverrfaglig Ressursteam</w:t>
      </w:r>
    </w:p>
    <w:p w14:paraId="26F4EDD9" w14:textId="77777777" w:rsidR="00240DAC" w:rsidRPr="004D7EC2" w:rsidRDefault="00240DAC" w:rsidP="00240DAC">
      <w:pPr>
        <w:pStyle w:val="Referanserbrev"/>
        <w:ind w:left="720"/>
        <w:rPr>
          <w:iCs/>
          <w:sz w:val="20"/>
          <w:szCs w:val="20"/>
        </w:rPr>
      </w:pPr>
      <w:r w:rsidRPr="004D7EC2">
        <w:rPr>
          <w:iCs/>
          <w:sz w:val="20"/>
          <w:szCs w:val="20"/>
        </w:rPr>
        <w:t xml:space="preserve">• </w:t>
      </w:r>
      <w:r>
        <w:rPr>
          <w:iCs/>
          <w:sz w:val="20"/>
          <w:szCs w:val="20"/>
        </w:rPr>
        <w:tab/>
      </w:r>
      <w:r w:rsidRPr="004D7EC2">
        <w:rPr>
          <w:iCs/>
          <w:sz w:val="20"/>
          <w:szCs w:val="20"/>
        </w:rPr>
        <w:t xml:space="preserve">Seksjonssjef barnehager </w:t>
      </w:r>
    </w:p>
    <w:p w14:paraId="1D556C22" w14:textId="77777777" w:rsidR="00240DAC" w:rsidRPr="004D7EC2" w:rsidRDefault="00240DAC" w:rsidP="00240DAC">
      <w:pPr>
        <w:pStyle w:val="Referanserbrev"/>
        <w:ind w:left="720"/>
        <w:rPr>
          <w:iCs/>
          <w:sz w:val="20"/>
          <w:szCs w:val="20"/>
        </w:rPr>
      </w:pPr>
      <w:r w:rsidRPr="004D7EC2">
        <w:rPr>
          <w:iCs/>
          <w:sz w:val="20"/>
          <w:szCs w:val="20"/>
        </w:rPr>
        <w:t xml:space="preserve">• </w:t>
      </w:r>
      <w:r>
        <w:rPr>
          <w:iCs/>
          <w:sz w:val="20"/>
          <w:szCs w:val="20"/>
        </w:rPr>
        <w:tab/>
      </w:r>
      <w:r w:rsidRPr="004D7EC2">
        <w:rPr>
          <w:iCs/>
          <w:sz w:val="20"/>
          <w:szCs w:val="20"/>
        </w:rPr>
        <w:t>Fagkonsulent innen spesialpedagogikk</w:t>
      </w:r>
      <w:r>
        <w:rPr>
          <w:iCs/>
          <w:sz w:val="20"/>
          <w:szCs w:val="20"/>
        </w:rPr>
        <w:t xml:space="preserve"> </w:t>
      </w:r>
    </w:p>
    <w:p w14:paraId="71222712" w14:textId="77777777" w:rsidR="00240DAC" w:rsidRPr="004D7EC2" w:rsidRDefault="00240DAC" w:rsidP="00240DAC">
      <w:pPr>
        <w:pStyle w:val="Referanserbrev"/>
        <w:ind w:left="720"/>
        <w:rPr>
          <w:iCs/>
          <w:sz w:val="20"/>
          <w:szCs w:val="20"/>
        </w:rPr>
      </w:pPr>
      <w:r w:rsidRPr="004D7EC2">
        <w:rPr>
          <w:iCs/>
          <w:sz w:val="20"/>
          <w:szCs w:val="20"/>
        </w:rPr>
        <w:t xml:space="preserve">• </w:t>
      </w:r>
      <w:r>
        <w:rPr>
          <w:iCs/>
          <w:sz w:val="20"/>
          <w:szCs w:val="20"/>
        </w:rPr>
        <w:tab/>
      </w:r>
      <w:r w:rsidRPr="004D7EC2">
        <w:rPr>
          <w:iCs/>
          <w:sz w:val="20"/>
          <w:szCs w:val="20"/>
        </w:rPr>
        <w:t xml:space="preserve">Saksbehandler som skriver vedtakene </w:t>
      </w:r>
    </w:p>
    <w:p w14:paraId="4641CBC2" w14:textId="77777777" w:rsidR="00240DAC" w:rsidRPr="004D7EC2" w:rsidRDefault="00240DAC" w:rsidP="00240DAC">
      <w:pPr>
        <w:pStyle w:val="Referanserbrev"/>
        <w:ind w:left="720"/>
        <w:rPr>
          <w:iCs/>
          <w:sz w:val="20"/>
          <w:szCs w:val="20"/>
        </w:rPr>
      </w:pPr>
      <w:r w:rsidRPr="004D7EC2">
        <w:rPr>
          <w:iCs/>
          <w:sz w:val="20"/>
          <w:szCs w:val="20"/>
        </w:rPr>
        <w:t xml:space="preserve">• </w:t>
      </w:r>
      <w:r>
        <w:rPr>
          <w:iCs/>
          <w:sz w:val="20"/>
          <w:szCs w:val="20"/>
        </w:rPr>
        <w:tab/>
      </w:r>
      <w:r w:rsidRPr="004D7EC2">
        <w:rPr>
          <w:iCs/>
          <w:sz w:val="20"/>
          <w:szCs w:val="20"/>
        </w:rPr>
        <w:t xml:space="preserve">Leder for Støtteressurser barnehager </w:t>
      </w:r>
    </w:p>
    <w:p w14:paraId="3C491BB6" w14:textId="77777777" w:rsidR="00FE10C8" w:rsidRDefault="00FE10C8" w:rsidP="00240DAC">
      <w:pPr>
        <w:pStyle w:val="Referanserbrev"/>
        <w:ind w:left="720"/>
        <w:rPr>
          <w:iCs/>
          <w:sz w:val="20"/>
          <w:szCs w:val="20"/>
        </w:rPr>
      </w:pPr>
    </w:p>
    <w:p w14:paraId="54A20D51" w14:textId="6F341651" w:rsidR="00AD1042" w:rsidRDefault="00AD1042" w:rsidP="00240DAC">
      <w:pPr>
        <w:pStyle w:val="Referanserbrev"/>
        <w:ind w:left="720"/>
        <w:rPr>
          <w:iCs/>
          <w:sz w:val="20"/>
          <w:szCs w:val="20"/>
        </w:rPr>
      </w:pPr>
      <w:r>
        <w:rPr>
          <w:iCs/>
          <w:sz w:val="20"/>
          <w:szCs w:val="20"/>
        </w:rPr>
        <w:lastRenderedPageBreak/>
        <w:t>Den s</w:t>
      </w:r>
      <w:r w:rsidR="004D7EC2" w:rsidRPr="00AD1042">
        <w:rPr>
          <w:iCs/>
          <w:sz w:val="20"/>
          <w:szCs w:val="20"/>
        </w:rPr>
        <w:t>kriftlig</w:t>
      </w:r>
      <w:r>
        <w:rPr>
          <w:iCs/>
          <w:sz w:val="20"/>
          <w:szCs w:val="20"/>
        </w:rPr>
        <w:t>e</w:t>
      </w:r>
      <w:r w:rsidR="004D7EC2" w:rsidRPr="00AD1042">
        <w:rPr>
          <w:iCs/>
          <w:sz w:val="20"/>
          <w:szCs w:val="20"/>
        </w:rPr>
        <w:t xml:space="preserve"> søknad fra barnehagen legges til grunn. Fagkonsulenten som har undersøkt saken uttaler seg og kommer med utdypende informasjon enn det bydelen har fått i søknaden, for eksempel fra observasjoner og samtaler med barnehagen.</w:t>
      </w:r>
    </w:p>
    <w:p w14:paraId="312D80CB" w14:textId="77777777" w:rsidR="00A75120" w:rsidRDefault="00A75120" w:rsidP="004D7EC2">
      <w:pPr>
        <w:pStyle w:val="Referanserbrev"/>
        <w:rPr>
          <w:iCs/>
          <w:sz w:val="20"/>
          <w:szCs w:val="20"/>
        </w:rPr>
      </w:pPr>
    </w:p>
    <w:p w14:paraId="783E853A" w14:textId="7138F575" w:rsidR="004D7EC2" w:rsidRDefault="006F4A51" w:rsidP="004D7EC2">
      <w:pPr>
        <w:pStyle w:val="Referanserbrev"/>
        <w:rPr>
          <w:iCs/>
          <w:sz w:val="20"/>
          <w:szCs w:val="20"/>
        </w:rPr>
      </w:pPr>
      <w:r>
        <w:rPr>
          <w:iCs/>
          <w:sz w:val="20"/>
          <w:szCs w:val="20"/>
        </w:rPr>
        <w:t>Ut fra informasjon som blir gitt skal v</w:t>
      </w:r>
      <w:r w:rsidR="004D7EC2" w:rsidRPr="004D7EC2">
        <w:rPr>
          <w:iCs/>
          <w:sz w:val="20"/>
          <w:szCs w:val="20"/>
        </w:rPr>
        <w:t>edtaksteamet:</w:t>
      </w:r>
    </w:p>
    <w:p w14:paraId="4B55BA3C" w14:textId="77777777" w:rsidR="00AD1042" w:rsidRPr="004D7EC2" w:rsidRDefault="00AD1042" w:rsidP="004D7EC2">
      <w:pPr>
        <w:pStyle w:val="Referanserbrev"/>
        <w:rPr>
          <w:iCs/>
          <w:sz w:val="20"/>
          <w:szCs w:val="20"/>
        </w:rPr>
      </w:pPr>
    </w:p>
    <w:p w14:paraId="04D9C84E" w14:textId="1CA85082" w:rsidR="006A70B8" w:rsidRDefault="004D7EC2" w:rsidP="004D7EC2">
      <w:pPr>
        <w:pStyle w:val="Referanserbrev"/>
        <w:numPr>
          <w:ilvl w:val="0"/>
          <w:numId w:val="12"/>
        </w:numPr>
        <w:rPr>
          <w:iCs/>
          <w:sz w:val="20"/>
          <w:szCs w:val="20"/>
        </w:rPr>
      </w:pPr>
      <w:r w:rsidRPr="004D7EC2">
        <w:rPr>
          <w:iCs/>
          <w:sz w:val="20"/>
          <w:szCs w:val="20"/>
        </w:rPr>
        <w:t xml:space="preserve">ta stilling til om barnet har nedsatt funksjonsevne og om den nedsatte funksjonsevnen gjør at barnet ikke kan delta i </w:t>
      </w:r>
      <w:r w:rsidR="00AD1042">
        <w:rPr>
          <w:iCs/>
          <w:sz w:val="20"/>
          <w:szCs w:val="20"/>
        </w:rPr>
        <w:t xml:space="preserve">barnehagehverdagen </w:t>
      </w:r>
      <w:r w:rsidRPr="004D7EC2">
        <w:rPr>
          <w:iCs/>
          <w:sz w:val="20"/>
          <w:szCs w:val="20"/>
        </w:rPr>
        <w:t>på lik linje med andre barn</w:t>
      </w:r>
      <w:r w:rsidR="006A70B8">
        <w:rPr>
          <w:iCs/>
          <w:sz w:val="20"/>
          <w:szCs w:val="20"/>
        </w:rPr>
        <w:t xml:space="preserve">. </w:t>
      </w:r>
    </w:p>
    <w:p w14:paraId="089EADBD" w14:textId="77777777" w:rsidR="006A70B8" w:rsidRDefault="006A70B8" w:rsidP="006A70B8">
      <w:pPr>
        <w:pStyle w:val="Referanserbrev"/>
        <w:ind w:left="1068"/>
        <w:rPr>
          <w:iCs/>
          <w:sz w:val="20"/>
          <w:szCs w:val="20"/>
        </w:rPr>
      </w:pPr>
    </w:p>
    <w:p w14:paraId="6596C545" w14:textId="2263F154" w:rsidR="00D473AC" w:rsidRDefault="004D7EC2" w:rsidP="00D473AC">
      <w:pPr>
        <w:pStyle w:val="Referanserbrev"/>
        <w:numPr>
          <w:ilvl w:val="0"/>
          <w:numId w:val="12"/>
        </w:numPr>
        <w:rPr>
          <w:iCs/>
          <w:sz w:val="20"/>
          <w:szCs w:val="20"/>
        </w:rPr>
      </w:pPr>
      <w:r w:rsidRPr="006A70B8">
        <w:rPr>
          <w:iCs/>
          <w:sz w:val="20"/>
          <w:szCs w:val="20"/>
        </w:rPr>
        <w:t xml:space="preserve">ta stilling til hvilken tilrettelegging som er egnet for at barnet skal kunne nyttiggjøre seg av barnehagetilbudet på lik linje med andre barn. </w:t>
      </w:r>
      <w:r w:rsidR="00605A54" w:rsidRPr="00A75120">
        <w:rPr>
          <w:iCs/>
          <w:sz w:val="20"/>
          <w:szCs w:val="20"/>
        </w:rPr>
        <w:t>Hva barnet har behov</w:t>
      </w:r>
      <w:r w:rsidR="00DA3785">
        <w:rPr>
          <w:iCs/>
          <w:sz w:val="20"/>
          <w:szCs w:val="20"/>
        </w:rPr>
        <w:t xml:space="preserve"> for</w:t>
      </w:r>
      <w:r w:rsidR="00605A54" w:rsidRPr="00A75120">
        <w:rPr>
          <w:iCs/>
          <w:sz w:val="20"/>
          <w:szCs w:val="20"/>
        </w:rPr>
        <w:t xml:space="preserve"> vurderes</w:t>
      </w:r>
      <w:r w:rsidR="00240DAC" w:rsidRPr="00A75120">
        <w:rPr>
          <w:iCs/>
          <w:sz w:val="20"/>
          <w:szCs w:val="20"/>
        </w:rPr>
        <w:t xml:space="preserve"> individuelt</w:t>
      </w:r>
      <w:r w:rsidR="00605A54" w:rsidRPr="00A75120">
        <w:rPr>
          <w:iCs/>
          <w:sz w:val="20"/>
          <w:szCs w:val="20"/>
        </w:rPr>
        <w:t>. De konkrete tilretteleggingstiltakene skal være hensiktsmessige</w:t>
      </w:r>
      <w:r w:rsidR="003C549F" w:rsidRPr="00A75120">
        <w:rPr>
          <w:iCs/>
          <w:sz w:val="20"/>
          <w:szCs w:val="20"/>
        </w:rPr>
        <w:t xml:space="preserve"> og</w:t>
      </w:r>
      <w:r w:rsidR="00605A54" w:rsidRPr="00A75120">
        <w:rPr>
          <w:iCs/>
          <w:sz w:val="20"/>
          <w:szCs w:val="20"/>
        </w:rPr>
        <w:t xml:space="preserve"> imøtekomme behovene barnet har. </w:t>
      </w:r>
    </w:p>
    <w:p w14:paraId="450C908B" w14:textId="77777777" w:rsidR="00D473AC" w:rsidRPr="00D473AC" w:rsidRDefault="00D473AC" w:rsidP="00D473AC">
      <w:pPr>
        <w:pStyle w:val="Referanserbrev"/>
        <w:rPr>
          <w:iCs/>
          <w:sz w:val="20"/>
          <w:szCs w:val="20"/>
        </w:rPr>
      </w:pPr>
    </w:p>
    <w:p w14:paraId="2C1D6CCA" w14:textId="368D3099" w:rsidR="003C549F" w:rsidRPr="00A75120" w:rsidRDefault="006A70B8" w:rsidP="00E80B04">
      <w:pPr>
        <w:pStyle w:val="Referanserbrev"/>
        <w:ind w:left="1068"/>
        <w:rPr>
          <w:iCs/>
          <w:sz w:val="20"/>
          <w:szCs w:val="20"/>
        </w:rPr>
      </w:pPr>
      <w:r w:rsidRPr="00A75120">
        <w:rPr>
          <w:iCs/>
          <w:sz w:val="20"/>
          <w:szCs w:val="20"/>
        </w:rPr>
        <w:t>Vedtaksteamet skal vurdere hvilke situasjoner</w:t>
      </w:r>
      <w:r w:rsidR="004D7EC2" w:rsidRPr="00A75120">
        <w:rPr>
          <w:iCs/>
          <w:sz w:val="20"/>
          <w:szCs w:val="20"/>
        </w:rPr>
        <w:t xml:space="preserve"> barnet </w:t>
      </w:r>
      <w:r w:rsidRPr="00A75120">
        <w:rPr>
          <w:iCs/>
          <w:sz w:val="20"/>
          <w:szCs w:val="20"/>
        </w:rPr>
        <w:t xml:space="preserve">ikke kan </w:t>
      </w:r>
      <w:r w:rsidR="004D7EC2" w:rsidRPr="00A75120">
        <w:rPr>
          <w:iCs/>
          <w:sz w:val="20"/>
          <w:szCs w:val="20"/>
        </w:rPr>
        <w:t>nyttiggjøre seg det ordinære barnehagetilbudet og delta på lik linje med andre barn</w:t>
      </w:r>
      <w:r w:rsidR="00FE4AF1" w:rsidRPr="00A75120">
        <w:rPr>
          <w:iCs/>
          <w:sz w:val="20"/>
          <w:szCs w:val="20"/>
        </w:rPr>
        <w:t xml:space="preserve"> uten tett voksenstøtte</w:t>
      </w:r>
      <w:r w:rsidR="00DA3785">
        <w:rPr>
          <w:iCs/>
          <w:sz w:val="20"/>
          <w:szCs w:val="20"/>
        </w:rPr>
        <w:t>/støtteressurs</w:t>
      </w:r>
      <w:r w:rsidR="00D473AC">
        <w:rPr>
          <w:iCs/>
          <w:sz w:val="20"/>
          <w:szCs w:val="20"/>
        </w:rPr>
        <w:t>.</w:t>
      </w:r>
      <w:r w:rsidR="00FE4AF1" w:rsidRPr="00A75120">
        <w:rPr>
          <w:iCs/>
          <w:sz w:val="20"/>
          <w:szCs w:val="20"/>
        </w:rPr>
        <w:t xml:space="preserve"> </w:t>
      </w:r>
      <w:r w:rsidR="00E80B04" w:rsidRPr="00A75120">
        <w:rPr>
          <w:iCs/>
          <w:sz w:val="20"/>
          <w:szCs w:val="20"/>
        </w:rPr>
        <w:t xml:space="preserve">Behovet for tett voksenstøtte kan variere gjennom dagen. </w:t>
      </w:r>
      <w:r w:rsidR="003C549F" w:rsidRPr="00A75120">
        <w:rPr>
          <w:iCs/>
          <w:sz w:val="20"/>
          <w:szCs w:val="20"/>
        </w:rPr>
        <w:t xml:space="preserve">Det skal tydelig fremkomme hva vedtaket om tilrettelegging går ut på. </w:t>
      </w:r>
    </w:p>
    <w:p w14:paraId="4842147D" w14:textId="77777777" w:rsidR="003C549F" w:rsidRDefault="003C549F" w:rsidP="003C549F">
      <w:pPr>
        <w:pStyle w:val="Referanserbrev"/>
        <w:ind w:left="1068"/>
        <w:rPr>
          <w:iCs/>
          <w:sz w:val="20"/>
          <w:szCs w:val="20"/>
        </w:rPr>
      </w:pPr>
    </w:p>
    <w:p w14:paraId="36F30953" w14:textId="51E40A46" w:rsidR="006A70B8" w:rsidRPr="00F84103" w:rsidRDefault="004D7EC2" w:rsidP="00F84103">
      <w:pPr>
        <w:pStyle w:val="Referanserbrev"/>
        <w:numPr>
          <w:ilvl w:val="0"/>
          <w:numId w:val="12"/>
        </w:numPr>
        <w:rPr>
          <w:iCs/>
          <w:sz w:val="20"/>
          <w:szCs w:val="20"/>
        </w:rPr>
      </w:pPr>
      <w:r w:rsidRPr="006A70B8">
        <w:rPr>
          <w:iCs/>
          <w:sz w:val="20"/>
          <w:szCs w:val="20"/>
        </w:rPr>
        <w:t xml:space="preserve">gi </w:t>
      </w:r>
      <w:r w:rsidR="00FE4AF1">
        <w:rPr>
          <w:iCs/>
          <w:sz w:val="20"/>
          <w:szCs w:val="20"/>
        </w:rPr>
        <w:t xml:space="preserve">en </w:t>
      </w:r>
      <w:r w:rsidRPr="00FE10C8">
        <w:rPr>
          <w:iCs/>
          <w:sz w:val="20"/>
          <w:szCs w:val="20"/>
        </w:rPr>
        <w:t>grundig</w:t>
      </w:r>
      <w:r w:rsidR="00FE4AF1" w:rsidRPr="00FE10C8">
        <w:rPr>
          <w:iCs/>
          <w:sz w:val="20"/>
          <w:szCs w:val="20"/>
        </w:rPr>
        <w:t>, konkret</w:t>
      </w:r>
      <w:r w:rsidRPr="00FE10C8">
        <w:rPr>
          <w:iCs/>
          <w:sz w:val="20"/>
          <w:szCs w:val="20"/>
        </w:rPr>
        <w:t xml:space="preserve"> </w:t>
      </w:r>
      <w:r w:rsidR="006A70B8" w:rsidRPr="00FE10C8">
        <w:rPr>
          <w:iCs/>
          <w:sz w:val="20"/>
          <w:szCs w:val="20"/>
        </w:rPr>
        <w:t xml:space="preserve">og spesifikk </w:t>
      </w:r>
      <w:r w:rsidRPr="00FE10C8">
        <w:rPr>
          <w:iCs/>
          <w:sz w:val="20"/>
          <w:szCs w:val="20"/>
        </w:rPr>
        <w:t>begrunnelse</w:t>
      </w:r>
      <w:r w:rsidRPr="006A70B8">
        <w:rPr>
          <w:iCs/>
          <w:sz w:val="20"/>
          <w:szCs w:val="20"/>
        </w:rPr>
        <w:t xml:space="preserve"> dersom de mener at barnet ikke har rett til individuell tilrettelegging eller i det omfanget barnehagen ønsker/mener det er behov for.</w:t>
      </w:r>
      <w:r w:rsidR="006A70B8">
        <w:rPr>
          <w:iCs/>
          <w:sz w:val="20"/>
          <w:szCs w:val="20"/>
        </w:rPr>
        <w:t xml:space="preserve"> </w:t>
      </w:r>
      <w:r w:rsidR="006A70B8" w:rsidRPr="00F84103">
        <w:rPr>
          <w:iCs/>
          <w:sz w:val="20"/>
          <w:szCs w:val="20"/>
        </w:rPr>
        <w:t xml:space="preserve">Dersom barnet har vedtak om spesialpedagogisk hjelp og følges opp av støttepedagog skal dette tas inn i vurderingen. </w:t>
      </w:r>
    </w:p>
    <w:p w14:paraId="25032E1F" w14:textId="77777777" w:rsidR="006A70B8" w:rsidRDefault="006A70B8" w:rsidP="006A70B8">
      <w:pPr>
        <w:pStyle w:val="Referanserbrev"/>
        <w:rPr>
          <w:iCs/>
          <w:sz w:val="20"/>
          <w:szCs w:val="20"/>
        </w:rPr>
      </w:pPr>
    </w:p>
    <w:p w14:paraId="317ECC63" w14:textId="463F0E7D" w:rsidR="004A3BEC" w:rsidRDefault="004D7EC2" w:rsidP="004A3BEC">
      <w:pPr>
        <w:pStyle w:val="Referanserbrev"/>
        <w:numPr>
          <w:ilvl w:val="0"/>
          <w:numId w:val="12"/>
        </w:numPr>
        <w:rPr>
          <w:iCs/>
          <w:sz w:val="20"/>
          <w:szCs w:val="20"/>
        </w:rPr>
      </w:pPr>
      <w:r w:rsidRPr="006A70B8">
        <w:rPr>
          <w:iCs/>
          <w:sz w:val="20"/>
          <w:szCs w:val="20"/>
        </w:rPr>
        <w:t xml:space="preserve">ta stilling til hva som er </w:t>
      </w:r>
      <w:r w:rsidRPr="00FE10C8">
        <w:rPr>
          <w:iCs/>
          <w:sz w:val="20"/>
          <w:szCs w:val="20"/>
        </w:rPr>
        <w:t xml:space="preserve">barnets beste </w:t>
      </w:r>
      <w:r w:rsidRPr="006A70B8">
        <w:rPr>
          <w:iCs/>
          <w:sz w:val="20"/>
          <w:szCs w:val="20"/>
        </w:rPr>
        <w:t>i sine vedtak om individuell tilrettelegging</w:t>
      </w:r>
      <w:r w:rsidR="00526710">
        <w:rPr>
          <w:iCs/>
          <w:sz w:val="20"/>
          <w:szCs w:val="20"/>
        </w:rPr>
        <w:t xml:space="preserve">. </w:t>
      </w:r>
      <w:r w:rsidR="00D473AC">
        <w:rPr>
          <w:iCs/>
          <w:sz w:val="20"/>
          <w:szCs w:val="20"/>
        </w:rPr>
        <w:t xml:space="preserve">Dette er et grunnleggende hensyn. </w:t>
      </w:r>
    </w:p>
    <w:p w14:paraId="7C1B9C8F" w14:textId="77777777" w:rsidR="004A3BEC" w:rsidRPr="004A3BEC" w:rsidRDefault="004A3BEC" w:rsidP="004A3BEC">
      <w:pPr>
        <w:pStyle w:val="Referanserbrev"/>
        <w:rPr>
          <w:iCs/>
          <w:sz w:val="20"/>
          <w:szCs w:val="20"/>
        </w:rPr>
      </w:pPr>
    </w:p>
    <w:p w14:paraId="71BB5593" w14:textId="5AB51E2C" w:rsidR="00E14EAE" w:rsidRDefault="00526710" w:rsidP="004A3BEC">
      <w:pPr>
        <w:pStyle w:val="Referanserbrev"/>
        <w:ind w:left="1068"/>
        <w:rPr>
          <w:iCs/>
          <w:sz w:val="20"/>
          <w:szCs w:val="20"/>
        </w:rPr>
      </w:pPr>
      <w:r>
        <w:rPr>
          <w:iCs/>
          <w:sz w:val="20"/>
          <w:szCs w:val="20"/>
        </w:rPr>
        <w:t xml:space="preserve">Hensynet til barnets beste, jamfør Barnekonvensjons artikkel 3, ivaretas gjennom at bydelen foretar en individuell vurdering av barnets behov for tilrettelegging, både når det gjelder innhold og omfang. </w:t>
      </w:r>
      <w:r w:rsidR="00A75120" w:rsidRPr="00D473AC">
        <w:rPr>
          <w:iCs/>
          <w:sz w:val="20"/>
          <w:szCs w:val="20"/>
        </w:rPr>
        <w:t>Barnets rett til å gi uttrykk for sin mening</w:t>
      </w:r>
      <w:r w:rsidR="00E14EAE">
        <w:rPr>
          <w:iCs/>
          <w:sz w:val="20"/>
          <w:szCs w:val="20"/>
        </w:rPr>
        <w:t>,</w:t>
      </w:r>
      <w:r w:rsidR="00A75120" w:rsidRPr="00D473AC">
        <w:rPr>
          <w:iCs/>
          <w:sz w:val="20"/>
          <w:szCs w:val="20"/>
        </w:rPr>
        <w:t xml:space="preserve"> jamfør Barnekonvensjonens artikkel 12</w:t>
      </w:r>
      <w:r w:rsidR="00E14EAE">
        <w:rPr>
          <w:iCs/>
          <w:sz w:val="20"/>
          <w:szCs w:val="20"/>
        </w:rPr>
        <w:t>,</w:t>
      </w:r>
      <w:r w:rsidR="00D473AC" w:rsidRPr="00D473AC">
        <w:rPr>
          <w:iCs/>
          <w:sz w:val="20"/>
          <w:szCs w:val="20"/>
        </w:rPr>
        <w:t xml:space="preserve"> blir</w:t>
      </w:r>
      <w:r w:rsidR="00A75120" w:rsidRPr="00D473AC">
        <w:rPr>
          <w:iCs/>
          <w:sz w:val="20"/>
          <w:szCs w:val="20"/>
        </w:rPr>
        <w:t xml:space="preserve"> ivaretatt gjennom innhentet informasjon fra barnets foresatte. </w:t>
      </w:r>
    </w:p>
    <w:p w14:paraId="3EF4412C" w14:textId="77777777" w:rsidR="00E14EAE" w:rsidRPr="00E14EAE" w:rsidRDefault="00E14EAE" w:rsidP="00E14EAE">
      <w:pPr>
        <w:pStyle w:val="Referanserbrev"/>
        <w:rPr>
          <w:iCs/>
          <w:sz w:val="20"/>
          <w:szCs w:val="20"/>
        </w:rPr>
      </w:pPr>
    </w:p>
    <w:p w14:paraId="40BE0482" w14:textId="01AA3348" w:rsidR="00E80B04" w:rsidRPr="00DA3785" w:rsidRDefault="00A75120" w:rsidP="00E14EAE">
      <w:pPr>
        <w:pStyle w:val="Referanserbrev"/>
        <w:ind w:left="1068"/>
        <w:rPr>
          <w:iCs/>
          <w:sz w:val="20"/>
          <w:szCs w:val="20"/>
        </w:rPr>
      </w:pPr>
      <w:r w:rsidRPr="00DA3785">
        <w:rPr>
          <w:iCs/>
          <w:sz w:val="20"/>
          <w:szCs w:val="20"/>
        </w:rPr>
        <w:t xml:space="preserve">Ifølge barnekonvensjonens artikkel 23 bør et barn som er psykisk eller fysisk utviklingshemmet, ha et fullverdig og anstendig liv under forhold som sikrer verdighet, fremmer selvstendighet og bidrar til barnets aktive deltakelse i samfunnet. </w:t>
      </w:r>
    </w:p>
    <w:p w14:paraId="5E772CFD" w14:textId="77777777" w:rsidR="00E80B04" w:rsidRDefault="00E80B04" w:rsidP="00E80B04">
      <w:pPr>
        <w:pStyle w:val="Referanserbrev"/>
        <w:ind w:left="1068"/>
        <w:rPr>
          <w:iCs/>
          <w:sz w:val="20"/>
          <w:szCs w:val="20"/>
        </w:rPr>
      </w:pPr>
    </w:p>
    <w:p w14:paraId="794E8513" w14:textId="71536682" w:rsidR="00C93AE5" w:rsidRPr="00E80B04" w:rsidRDefault="00C93AE5" w:rsidP="00C93AE5">
      <w:pPr>
        <w:pStyle w:val="Referanserbrev"/>
        <w:ind w:left="1068"/>
        <w:rPr>
          <w:iCs/>
          <w:sz w:val="20"/>
          <w:szCs w:val="20"/>
        </w:rPr>
      </w:pPr>
      <w:r>
        <w:rPr>
          <w:iCs/>
          <w:sz w:val="20"/>
          <w:szCs w:val="20"/>
        </w:rPr>
        <w:t xml:space="preserve">Vedtaksteamet </w:t>
      </w:r>
      <w:r w:rsidRPr="00A75120">
        <w:rPr>
          <w:iCs/>
          <w:sz w:val="20"/>
          <w:szCs w:val="20"/>
        </w:rPr>
        <w:t xml:space="preserve">skal </w:t>
      </w:r>
      <w:r w:rsidR="00212276">
        <w:rPr>
          <w:iCs/>
          <w:sz w:val="20"/>
          <w:szCs w:val="20"/>
        </w:rPr>
        <w:t xml:space="preserve">vurdere </w:t>
      </w:r>
      <w:r>
        <w:rPr>
          <w:iCs/>
          <w:sz w:val="20"/>
          <w:szCs w:val="20"/>
        </w:rPr>
        <w:t>hvilke tilretteleggingstiltak som er best for barnet;</w:t>
      </w:r>
      <w:r w:rsidRPr="00A75120">
        <w:rPr>
          <w:iCs/>
          <w:sz w:val="20"/>
          <w:szCs w:val="20"/>
        </w:rPr>
        <w:t xml:space="preserve"> fysisk tilrettelegging, veiledning </w:t>
      </w:r>
      <w:r>
        <w:rPr>
          <w:iCs/>
          <w:sz w:val="20"/>
          <w:szCs w:val="20"/>
        </w:rPr>
        <w:t>til</w:t>
      </w:r>
      <w:r w:rsidRPr="00A75120">
        <w:rPr>
          <w:iCs/>
          <w:sz w:val="20"/>
          <w:szCs w:val="20"/>
        </w:rPr>
        <w:t xml:space="preserve"> personalet </w:t>
      </w:r>
      <w:r>
        <w:rPr>
          <w:iCs/>
          <w:sz w:val="20"/>
          <w:szCs w:val="20"/>
        </w:rPr>
        <w:t xml:space="preserve">i barnehagen </w:t>
      </w:r>
      <w:r w:rsidRPr="00A75120">
        <w:rPr>
          <w:iCs/>
          <w:sz w:val="20"/>
          <w:szCs w:val="20"/>
        </w:rPr>
        <w:t xml:space="preserve">og/eller tett voksenstøtte. </w:t>
      </w:r>
      <w:r w:rsidRPr="00E80B04">
        <w:rPr>
          <w:iCs/>
          <w:sz w:val="20"/>
          <w:szCs w:val="20"/>
        </w:rPr>
        <w:t xml:space="preserve">Det vil være viktig å ha innsikt i hva barnet trives med, liker og foretrekker og hvilken organisering som gir barnet best utviklingsmuligheter for eksempel motorisk, emosjonelt, sosialt og språklig sett. </w:t>
      </w:r>
    </w:p>
    <w:p w14:paraId="085BD153" w14:textId="77777777" w:rsidR="00C93AE5" w:rsidRDefault="00C93AE5" w:rsidP="00C93AE5">
      <w:pPr>
        <w:pStyle w:val="Referanserbrev"/>
        <w:ind w:left="1068"/>
        <w:rPr>
          <w:iCs/>
          <w:sz w:val="20"/>
          <w:szCs w:val="20"/>
        </w:rPr>
      </w:pPr>
    </w:p>
    <w:p w14:paraId="51B0CD87" w14:textId="77777777" w:rsidR="00C93AE5" w:rsidRDefault="00C93AE5" w:rsidP="00C93AE5">
      <w:pPr>
        <w:pStyle w:val="Referanserbrev"/>
        <w:ind w:left="1068"/>
        <w:rPr>
          <w:iCs/>
          <w:sz w:val="20"/>
          <w:szCs w:val="20"/>
        </w:rPr>
      </w:pPr>
      <w:r>
        <w:rPr>
          <w:iCs/>
          <w:sz w:val="20"/>
          <w:szCs w:val="20"/>
        </w:rPr>
        <w:t xml:space="preserve">For eksempel: </w:t>
      </w:r>
    </w:p>
    <w:p w14:paraId="7109F38C" w14:textId="77777777" w:rsidR="00C51894" w:rsidRDefault="00E80B04" w:rsidP="00C93AE5">
      <w:pPr>
        <w:pStyle w:val="Referanserbrev"/>
        <w:ind w:left="1068"/>
        <w:rPr>
          <w:iCs/>
          <w:sz w:val="20"/>
          <w:szCs w:val="20"/>
        </w:rPr>
      </w:pPr>
      <w:r>
        <w:rPr>
          <w:iCs/>
          <w:sz w:val="20"/>
          <w:szCs w:val="20"/>
        </w:rPr>
        <w:t>A</w:t>
      </w:r>
      <w:r w:rsidRPr="00E80B04">
        <w:rPr>
          <w:iCs/>
          <w:sz w:val="20"/>
          <w:szCs w:val="20"/>
        </w:rPr>
        <w:t xml:space="preserve">t barnehagen tilrettelegger fysisk på avdelingen slik at barnet </w:t>
      </w:r>
      <w:r>
        <w:rPr>
          <w:iCs/>
          <w:sz w:val="20"/>
          <w:szCs w:val="20"/>
        </w:rPr>
        <w:t xml:space="preserve">med redusert forflytningsevne </w:t>
      </w:r>
      <w:r w:rsidRPr="00E80B04">
        <w:rPr>
          <w:iCs/>
          <w:sz w:val="20"/>
          <w:szCs w:val="20"/>
        </w:rPr>
        <w:t>kan bevege seg fritt og selvstendig på eget initiativ</w:t>
      </w:r>
      <w:r>
        <w:rPr>
          <w:iCs/>
          <w:sz w:val="20"/>
          <w:szCs w:val="20"/>
        </w:rPr>
        <w:t xml:space="preserve"> kan være et bedre tilretteleggingstiltak</w:t>
      </w:r>
      <w:r w:rsidRPr="00E80B04">
        <w:rPr>
          <w:iCs/>
          <w:sz w:val="20"/>
          <w:szCs w:val="20"/>
        </w:rPr>
        <w:t xml:space="preserve">, </w:t>
      </w:r>
      <w:r>
        <w:rPr>
          <w:iCs/>
          <w:sz w:val="20"/>
          <w:szCs w:val="20"/>
        </w:rPr>
        <w:t>enn</w:t>
      </w:r>
      <w:r w:rsidRPr="00E80B04">
        <w:rPr>
          <w:iCs/>
          <w:sz w:val="20"/>
          <w:szCs w:val="20"/>
        </w:rPr>
        <w:t xml:space="preserve"> at en voksen bærer barnet i og mellom aktiviteter. </w:t>
      </w:r>
    </w:p>
    <w:p w14:paraId="655F2E52" w14:textId="77777777" w:rsidR="00C51894" w:rsidRDefault="00C51894" w:rsidP="00C93AE5">
      <w:pPr>
        <w:pStyle w:val="Referanserbrev"/>
        <w:ind w:left="1068"/>
        <w:rPr>
          <w:iCs/>
          <w:sz w:val="20"/>
          <w:szCs w:val="20"/>
        </w:rPr>
      </w:pPr>
    </w:p>
    <w:p w14:paraId="3BA87607" w14:textId="25D1315B" w:rsidR="00E80B04" w:rsidRDefault="00E80B04" w:rsidP="00C93AE5">
      <w:pPr>
        <w:pStyle w:val="Referanserbrev"/>
        <w:ind w:left="1068"/>
        <w:rPr>
          <w:iCs/>
          <w:sz w:val="20"/>
          <w:szCs w:val="20"/>
        </w:rPr>
      </w:pPr>
      <w:r w:rsidRPr="00E80B04">
        <w:rPr>
          <w:iCs/>
          <w:sz w:val="20"/>
          <w:szCs w:val="20"/>
        </w:rPr>
        <w:t>Det kan også være til barnets beste at avdelingen organiserer barnegruppa i mindre grupper, dersom man ser at denne organiseringen gjør at barnet deltar i samspill med andre barn i større grad. Det kan være barnets beste at det selv får velge mellom aktiviteter og hvilke personer det vil være sammen med, på lik linje med andre barn.</w:t>
      </w:r>
      <w:r w:rsidR="00C93AE5" w:rsidRPr="00C93AE5">
        <w:rPr>
          <w:iCs/>
          <w:sz w:val="20"/>
          <w:szCs w:val="20"/>
        </w:rPr>
        <w:t xml:space="preserve"> </w:t>
      </w:r>
      <w:r w:rsidR="00C93AE5" w:rsidRPr="00E80B04">
        <w:rPr>
          <w:iCs/>
          <w:sz w:val="20"/>
          <w:szCs w:val="20"/>
        </w:rPr>
        <w:t>Målet må være inkludering og deltagelse når det er mulig.</w:t>
      </w:r>
    </w:p>
    <w:p w14:paraId="056CD1E7" w14:textId="77777777" w:rsidR="00C93AE5" w:rsidRDefault="00C93AE5" w:rsidP="00C93AE5">
      <w:pPr>
        <w:pStyle w:val="Referanserbrev"/>
        <w:ind w:left="1068"/>
        <w:rPr>
          <w:iCs/>
          <w:sz w:val="20"/>
          <w:szCs w:val="20"/>
        </w:rPr>
      </w:pPr>
    </w:p>
    <w:p w14:paraId="26DAB7D4" w14:textId="3CD5E704" w:rsidR="00E80B04" w:rsidRPr="00E80B04" w:rsidRDefault="00E80B04" w:rsidP="00C93AE5">
      <w:pPr>
        <w:pStyle w:val="Referanserbrev"/>
        <w:ind w:left="1068"/>
        <w:rPr>
          <w:iCs/>
          <w:sz w:val="20"/>
          <w:szCs w:val="20"/>
        </w:rPr>
      </w:pPr>
      <w:r w:rsidRPr="00E80B04">
        <w:rPr>
          <w:iCs/>
          <w:sz w:val="20"/>
          <w:szCs w:val="20"/>
        </w:rPr>
        <w:t xml:space="preserve">Skjerming kan være et viktig og nødvendig tilretteleggingstiltak for barn, men </w:t>
      </w:r>
      <w:r w:rsidR="00C51894">
        <w:rPr>
          <w:iCs/>
          <w:sz w:val="20"/>
          <w:szCs w:val="20"/>
        </w:rPr>
        <w:t xml:space="preserve">det </w:t>
      </w:r>
      <w:r w:rsidR="00442C7F">
        <w:rPr>
          <w:iCs/>
          <w:sz w:val="20"/>
          <w:szCs w:val="20"/>
        </w:rPr>
        <w:t>vil være til barnets beste</w:t>
      </w:r>
      <w:r w:rsidRPr="00E80B04">
        <w:rPr>
          <w:iCs/>
          <w:sz w:val="20"/>
          <w:szCs w:val="20"/>
        </w:rPr>
        <w:t xml:space="preserve"> å ikke frata barnet frihet til å ta egne valg, muligheter om deltagelse i aktiviteter og samspill med andre barn - når det er noe barnet kan mestre med fysisk tilrettelegging og annen organisering. </w:t>
      </w:r>
    </w:p>
    <w:p w14:paraId="047291B8" w14:textId="20DD8CE6" w:rsidR="004D7EC2" w:rsidRPr="004D7EC2" w:rsidRDefault="004D7EC2" w:rsidP="004D7EC2">
      <w:pPr>
        <w:pStyle w:val="Referanserbrev"/>
        <w:rPr>
          <w:iCs/>
          <w:sz w:val="20"/>
          <w:szCs w:val="20"/>
        </w:rPr>
      </w:pPr>
    </w:p>
    <w:p w14:paraId="7B2EFB33" w14:textId="77777777" w:rsidR="00E14EAE" w:rsidRDefault="004D7EC2" w:rsidP="00B122CE">
      <w:pPr>
        <w:pStyle w:val="Referanserbrev"/>
        <w:numPr>
          <w:ilvl w:val="0"/>
          <w:numId w:val="15"/>
        </w:numPr>
        <w:rPr>
          <w:iCs/>
          <w:sz w:val="20"/>
          <w:szCs w:val="20"/>
        </w:rPr>
      </w:pPr>
      <w:r w:rsidRPr="004D7EC2">
        <w:rPr>
          <w:iCs/>
          <w:sz w:val="20"/>
          <w:szCs w:val="20"/>
        </w:rPr>
        <w:t>Når vedtaksteam har konkludert, sendes enkeltvedtak til foresatte, og kopi til barnehagen. Foresatte har klagerett på enkeltvedtakene, og kan få veiledning av bydelen ved behov. Ved klagebehandling følges samme prosedyre.</w:t>
      </w:r>
      <w:r w:rsidR="005B5FF7">
        <w:rPr>
          <w:iCs/>
          <w:sz w:val="20"/>
          <w:szCs w:val="20"/>
        </w:rPr>
        <w:t xml:space="preserve"> </w:t>
      </w:r>
    </w:p>
    <w:p w14:paraId="41955F77" w14:textId="19E1816D" w:rsidR="004D7EC2" w:rsidRPr="004D7EC2" w:rsidRDefault="005B5FF7" w:rsidP="00E14EAE">
      <w:pPr>
        <w:pStyle w:val="Referanserbrev"/>
        <w:ind w:left="720"/>
        <w:rPr>
          <w:iCs/>
          <w:sz w:val="20"/>
          <w:szCs w:val="20"/>
        </w:rPr>
      </w:pPr>
      <w:r>
        <w:rPr>
          <w:iCs/>
          <w:sz w:val="20"/>
          <w:szCs w:val="20"/>
        </w:rPr>
        <w:t xml:space="preserve">Hvis </w:t>
      </w:r>
      <w:r w:rsidR="00E14EAE">
        <w:rPr>
          <w:iCs/>
          <w:sz w:val="20"/>
          <w:szCs w:val="20"/>
        </w:rPr>
        <w:t xml:space="preserve">ikke </w:t>
      </w:r>
      <w:r>
        <w:rPr>
          <w:iCs/>
          <w:sz w:val="20"/>
          <w:szCs w:val="20"/>
        </w:rPr>
        <w:t xml:space="preserve">klagen tas til følge, skal foresatte få informasjon om at de kan klage til statsforvalter. </w:t>
      </w:r>
    </w:p>
    <w:p w14:paraId="4731D552" w14:textId="77777777" w:rsidR="007C657E" w:rsidRPr="00DA3785" w:rsidRDefault="007C657E" w:rsidP="006E006E">
      <w:pPr>
        <w:pStyle w:val="Ingenmellomrom"/>
        <w:rPr>
          <w:iCs/>
          <w:szCs w:val="20"/>
        </w:rPr>
      </w:pPr>
    </w:p>
    <w:p w14:paraId="1EEB7CFB" w14:textId="77777777" w:rsidR="007C657E" w:rsidRPr="00DA3785" w:rsidRDefault="007C657E" w:rsidP="006E006E">
      <w:pPr>
        <w:pStyle w:val="Ingenmellomrom"/>
        <w:rPr>
          <w:b/>
          <w:bCs/>
          <w:iCs/>
          <w:szCs w:val="20"/>
          <w:u w:val="single"/>
        </w:rPr>
      </w:pPr>
      <w:r w:rsidRPr="00DA3785">
        <w:rPr>
          <w:b/>
          <w:bCs/>
          <w:iCs/>
          <w:szCs w:val="20"/>
          <w:u w:val="single"/>
        </w:rPr>
        <w:t xml:space="preserve">Les mer </w:t>
      </w:r>
    </w:p>
    <w:p w14:paraId="1B69DDCD" w14:textId="77777777" w:rsidR="007C657E" w:rsidRPr="00DA3785" w:rsidRDefault="007C657E" w:rsidP="006E006E">
      <w:pPr>
        <w:pStyle w:val="Ingenmellomrom"/>
        <w:rPr>
          <w:iCs/>
          <w:szCs w:val="20"/>
        </w:rPr>
      </w:pPr>
    </w:p>
    <w:p w14:paraId="59A19F4A" w14:textId="77777777" w:rsidR="00110FB0" w:rsidRDefault="00526710" w:rsidP="00526710">
      <w:pPr>
        <w:pStyle w:val="Ingenmellomrom"/>
        <w:numPr>
          <w:ilvl w:val="0"/>
          <w:numId w:val="13"/>
        </w:numPr>
        <w:rPr>
          <w:iCs/>
          <w:szCs w:val="20"/>
        </w:rPr>
      </w:pPr>
      <w:proofErr w:type="spellStart"/>
      <w:r w:rsidRPr="00DA3785">
        <w:rPr>
          <w:iCs/>
          <w:szCs w:val="20"/>
        </w:rPr>
        <w:t>FN’s</w:t>
      </w:r>
      <w:proofErr w:type="spellEnd"/>
      <w:r w:rsidRPr="00DA3785">
        <w:rPr>
          <w:iCs/>
          <w:szCs w:val="20"/>
        </w:rPr>
        <w:t xml:space="preserve"> barnekonvensjon</w:t>
      </w:r>
      <w:r w:rsidR="00DA3785">
        <w:rPr>
          <w:iCs/>
          <w:szCs w:val="20"/>
        </w:rPr>
        <w:t xml:space="preserve"> artikkel 3,12, 23</w:t>
      </w:r>
    </w:p>
    <w:p w14:paraId="1B013735" w14:textId="4C6C8E4E" w:rsidR="00526710" w:rsidRPr="00110FB0" w:rsidRDefault="00C81425" w:rsidP="00110FB0">
      <w:pPr>
        <w:pStyle w:val="Ingenmellomrom"/>
        <w:ind w:left="720"/>
        <w:rPr>
          <w:iCs/>
          <w:szCs w:val="20"/>
        </w:rPr>
      </w:pPr>
      <w:hyperlink r:id="rId12" w:history="1">
        <w:r w:rsidR="00110FB0" w:rsidRPr="00230008">
          <w:rPr>
            <w:rStyle w:val="Hyperkobling"/>
            <w:iCs/>
            <w:szCs w:val="20"/>
          </w:rPr>
          <w:t>https://www.regjeringen.no/globalassets/upload/kilde/bfd/bro/2004/0004/ddd/pdfv/178931-fns_barnekonvensjon.pdf</w:t>
        </w:r>
      </w:hyperlink>
    </w:p>
    <w:p w14:paraId="75C8CA42" w14:textId="77777777" w:rsidR="00D473AC" w:rsidRPr="00DA3785" w:rsidRDefault="00D473AC" w:rsidP="00526710">
      <w:pPr>
        <w:pStyle w:val="Referanserbrev"/>
        <w:rPr>
          <w:iCs/>
          <w:sz w:val="20"/>
          <w:szCs w:val="20"/>
        </w:rPr>
      </w:pPr>
    </w:p>
    <w:p w14:paraId="14DAAC60" w14:textId="5B1C7D1B" w:rsidR="004A3BEC" w:rsidRDefault="004A3BEC" w:rsidP="004A3BEC">
      <w:pPr>
        <w:pStyle w:val="Referanserbrev"/>
        <w:numPr>
          <w:ilvl w:val="0"/>
          <w:numId w:val="13"/>
        </w:numPr>
        <w:rPr>
          <w:iCs/>
          <w:sz w:val="20"/>
          <w:szCs w:val="20"/>
        </w:rPr>
      </w:pPr>
      <w:r>
        <w:rPr>
          <w:iCs/>
          <w:sz w:val="20"/>
          <w:szCs w:val="20"/>
        </w:rPr>
        <w:t xml:space="preserve">Barnehageloven </w:t>
      </w:r>
      <w:r w:rsidR="00C51894">
        <w:rPr>
          <w:iCs/>
          <w:sz w:val="20"/>
          <w:szCs w:val="20"/>
        </w:rPr>
        <w:t>og forvaltningsloven</w:t>
      </w:r>
    </w:p>
    <w:p w14:paraId="2413A05D" w14:textId="6EF86499" w:rsidR="004A3BEC" w:rsidRDefault="00C81425" w:rsidP="004A3BEC">
      <w:pPr>
        <w:pStyle w:val="Referanserbrev"/>
        <w:ind w:left="720"/>
        <w:rPr>
          <w:iCs/>
          <w:sz w:val="20"/>
          <w:szCs w:val="20"/>
        </w:rPr>
      </w:pPr>
      <w:hyperlink r:id="rId13" w:anchor="KAPITTEL_7" w:history="1">
        <w:r w:rsidR="004A3BEC" w:rsidRPr="00230008">
          <w:rPr>
            <w:rStyle w:val="Hyperkobling"/>
            <w:iCs/>
            <w:sz w:val="20"/>
            <w:szCs w:val="20"/>
          </w:rPr>
          <w:t>https://lovdata.no/dokument/NL/lov/2005-06-17-64/KAPITTEL_7#KAPITTEL_7</w:t>
        </w:r>
      </w:hyperlink>
    </w:p>
    <w:p w14:paraId="4A384215" w14:textId="05A145DD" w:rsidR="00C51894" w:rsidRDefault="00C81425" w:rsidP="004A3BEC">
      <w:pPr>
        <w:pStyle w:val="Referanserbrev"/>
        <w:ind w:left="720"/>
        <w:rPr>
          <w:iCs/>
          <w:sz w:val="20"/>
          <w:szCs w:val="20"/>
        </w:rPr>
      </w:pPr>
      <w:hyperlink r:id="rId14" w:anchor="KAPITTEL_3" w:history="1">
        <w:r w:rsidR="00C51894" w:rsidRPr="00230008">
          <w:rPr>
            <w:rStyle w:val="Hyperkobling"/>
            <w:iCs/>
            <w:sz w:val="20"/>
            <w:szCs w:val="20"/>
          </w:rPr>
          <w:t>https://lovdata.no/dokument/NL/lov/1967-02-10/KAPITTEL_3#KAPITTEL_3</w:t>
        </w:r>
      </w:hyperlink>
    </w:p>
    <w:p w14:paraId="4FE97324" w14:textId="77777777" w:rsidR="00C51894" w:rsidRPr="00E14EAE" w:rsidRDefault="00C51894" w:rsidP="004A3BEC">
      <w:pPr>
        <w:pStyle w:val="Referanserbrev"/>
        <w:ind w:left="720"/>
        <w:rPr>
          <w:iCs/>
          <w:sz w:val="20"/>
          <w:szCs w:val="20"/>
        </w:rPr>
      </w:pPr>
    </w:p>
    <w:p w14:paraId="2738DBF5" w14:textId="702B4F63" w:rsidR="00526710" w:rsidRPr="00DA3785" w:rsidRDefault="00526710" w:rsidP="007C657E">
      <w:pPr>
        <w:pStyle w:val="Referanserbrev"/>
        <w:numPr>
          <w:ilvl w:val="0"/>
          <w:numId w:val="13"/>
        </w:numPr>
        <w:rPr>
          <w:iCs/>
          <w:sz w:val="20"/>
          <w:szCs w:val="20"/>
        </w:rPr>
      </w:pPr>
      <w:r w:rsidRPr="00DA3785">
        <w:rPr>
          <w:iCs/>
          <w:sz w:val="20"/>
          <w:szCs w:val="20"/>
        </w:rPr>
        <w:t xml:space="preserve">Utdanningsdirektoratet </w:t>
      </w:r>
      <w:r w:rsidR="00212276" w:rsidRPr="00DA3785">
        <w:rPr>
          <w:iCs/>
          <w:sz w:val="20"/>
          <w:szCs w:val="20"/>
        </w:rPr>
        <w:t xml:space="preserve">om </w:t>
      </w:r>
      <w:r w:rsidR="00110FB0">
        <w:rPr>
          <w:iCs/>
          <w:sz w:val="20"/>
          <w:szCs w:val="20"/>
        </w:rPr>
        <w:t>barn som trenger ekstra støtte.</w:t>
      </w:r>
    </w:p>
    <w:p w14:paraId="4B5B0DC9" w14:textId="77777777" w:rsidR="00526710" w:rsidRPr="00DA3785" w:rsidRDefault="00526710" w:rsidP="00526710">
      <w:pPr>
        <w:pStyle w:val="Referanserbrev"/>
        <w:rPr>
          <w:iCs/>
          <w:sz w:val="20"/>
          <w:szCs w:val="20"/>
        </w:rPr>
      </w:pPr>
      <w:r w:rsidRPr="00DA3785">
        <w:rPr>
          <w:iCs/>
          <w:sz w:val="20"/>
          <w:szCs w:val="20"/>
        </w:rPr>
        <w:t xml:space="preserve"> </w:t>
      </w:r>
    </w:p>
    <w:p w14:paraId="7F2CB24E" w14:textId="77777777" w:rsidR="00526710" w:rsidRPr="00FB183C" w:rsidRDefault="00526710" w:rsidP="00FB183C">
      <w:pPr>
        <w:pStyle w:val="Referanserbrev"/>
        <w:ind w:left="360"/>
        <w:rPr>
          <w:i/>
          <w:szCs w:val="16"/>
        </w:rPr>
      </w:pPr>
      <w:r w:rsidRPr="00FB183C">
        <w:rPr>
          <w:i/>
          <w:szCs w:val="16"/>
        </w:rPr>
        <w:t>«Rammeplanen sier at barnehagen skal «sørge for at barn som trenger ekstra støtte, tidlig får den sosiale, pedagogiske og/eller fysiske tilretteleggingen som er nødvendig for å gi barnet inkluderende og likeverdige tilbud». Videre sies det at barnehagen «skal tilpasse det allmennpedagogiske tilbudet etter barnas behov og forutsetninger, også når noen barn har behov for ekstra støtte i kortere eller lengre perioder. Barnehagen skal sørge for at barn som trenger ekstra støtte, tidlig får den sosiale, pedagogiske og/eller fysiske tilretteleggingen som er nødvendig for å gi barnet et inkluderende og likeverdig tilbud. Tilretteleggingen skal vurderes underveis og justeres i tråd med barnets behov og utvikling».</w:t>
      </w:r>
    </w:p>
    <w:p w14:paraId="70C155D1" w14:textId="77777777" w:rsidR="00526710" w:rsidRPr="00FB183C" w:rsidRDefault="00526710" w:rsidP="00FB183C">
      <w:pPr>
        <w:pStyle w:val="Referanserbrev"/>
        <w:ind w:left="360"/>
        <w:rPr>
          <w:i/>
          <w:szCs w:val="16"/>
        </w:rPr>
      </w:pPr>
    </w:p>
    <w:p w14:paraId="440619F4" w14:textId="77777777" w:rsidR="00526710" w:rsidRPr="00FB183C" w:rsidRDefault="00526710" w:rsidP="00FB183C">
      <w:pPr>
        <w:pStyle w:val="Referanserbrev"/>
        <w:ind w:left="360"/>
        <w:rPr>
          <w:i/>
          <w:szCs w:val="16"/>
        </w:rPr>
      </w:pPr>
      <w:r w:rsidRPr="00FB183C">
        <w:rPr>
          <w:i/>
          <w:szCs w:val="16"/>
        </w:rPr>
        <w:t>«Kommunen må vurdere om barnehagens samlede kompetanse, bemanning, fysiske utforming osv. er tilstrekkelig til å gi barnet et egnet individuelt barnehagetilbud som er i samsvar med barnehageloven og rammeplanen. Kommunen må gjøre en konkret og individuell vurdering av barnehagetilbudet, barnets funksjonsevne og tilpasningsbehov, og hvordan barnehagetilbudet kan tilrettelegges for å avhjelpe barnets behov. I vurderingen skal barnets beste være et grunnleggende hensyn»</w:t>
      </w:r>
    </w:p>
    <w:p w14:paraId="391E7630" w14:textId="77777777" w:rsidR="00526710" w:rsidRPr="00DA3785" w:rsidRDefault="00526710" w:rsidP="00526710">
      <w:pPr>
        <w:pStyle w:val="Referanserbrev"/>
        <w:rPr>
          <w:iCs/>
          <w:sz w:val="20"/>
          <w:szCs w:val="20"/>
        </w:rPr>
      </w:pPr>
    </w:p>
    <w:p w14:paraId="22C4C23E" w14:textId="3CEF0088" w:rsidR="006B5FB1" w:rsidRPr="00DA3785" w:rsidRDefault="00C81425" w:rsidP="00C81425">
      <w:pPr>
        <w:pStyle w:val="Referanserbrev"/>
        <w:ind w:left="360"/>
        <w:rPr>
          <w:iCs/>
          <w:sz w:val="20"/>
          <w:szCs w:val="20"/>
        </w:rPr>
      </w:pPr>
      <w:hyperlink r:id="rId15" w:history="1">
        <w:r w:rsidR="00D473AC" w:rsidRPr="00DA3785">
          <w:rPr>
            <w:rStyle w:val="Hyperkobling"/>
            <w:iCs/>
            <w:sz w:val="20"/>
            <w:szCs w:val="20"/>
          </w:rPr>
          <w:t>https://www.udir.no/utdanningslopet/barnehage/tilrettelegging-av-barnehagetilbudet-for-barn-med-nedsatt-funksjonsevne/hvem-har-ansvaret/</w:t>
        </w:r>
      </w:hyperlink>
    </w:p>
    <w:p w14:paraId="0DFCD7BA" w14:textId="5467D41A" w:rsidR="00D473AC" w:rsidRDefault="00D473AC" w:rsidP="00526710">
      <w:pPr>
        <w:pStyle w:val="Referanserbrev"/>
        <w:rPr>
          <w:iCs/>
        </w:rPr>
      </w:pPr>
    </w:p>
    <w:p w14:paraId="331D1A6E" w14:textId="77777777" w:rsidR="00E14EAE" w:rsidRPr="004D7EC2" w:rsidRDefault="00E14EAE" w:rsidP="00E14EAE">
      <w:pPr>
        <w:pStyle w:val="Referanserbrev"/>
        <w:ind w:left="720"/>
        <w:rPr>
          <w:iCs/>
        </w:rPr>
      </w:pPr>
    </w:p>
    <w:sectPr w:rsidR="00E14EAE" w:rsidRPr="004D7EC2" w:rsidSect="00EC2FBA">
      <w:footerReference w:type="default" r:id="rId16"/>
      <w:headerReference w:type="first" r:id="rId17"/>
      <w:footerReference w:type="first" r:id="rId18"/>
      <w:pgSz w:w="11906" w:h="16838"/>
      <w:pgMar w:top="1276" w:right="1274" w:bottom="2245" w:left="1298"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D115" w14:textId="77777777" w:rsidR="00535277" w:rsidRDefault="00535277" w:rsidP="005D093C">
      <w:pPr>
        <w:spacing w:after="0" w:line="240" w:lineRule="auto"/>
      </w:pPr>
      <w:r>
        <w:separator/>
      </w:r>
    </w:p>
  </w:endnote>
  <w:endnote w:type="continuationSeparator" w:id="0">
    <w:p w14:paraId="0605EBDC" w14:textId="77777777" w:rsidR="00535277" w:rsidRDefault="00535277"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panose1 w:val="02000000000000000000"/>
    <w:charset w:val="00"/>
    <w:family w:val="auto"/>
    <w:pitch w:val="variable"/>
    <w:sig w:usb0="00000007" w:usb1="00000001" w:usb2="00000000" w:usb3="00000000" w:csb0="00000093" w:csb1="00000000"/>
    <w:embedRegular r:id="rId1" w:fontKey="{19E4C450-19DE-4045-AA31-09BD63584B73}"/>
    <w:embedBold r:id="rId2" w:fontKey="{82674196-22D6-4700-855E-CCF83DDB5978}"/>
    <w:embedItalic r:id="rId3" w:fontKey="{BB8E7961-077A-47DD-BBFF-28B1FE664CDA}"/>
  </w:font>
  <w:font w:name="Tahoma">
    <w:panose1 w:val="020B0604030504040204"/>
    <w:charset w:val="00"/>
    <w:family w:val="swiss"/>
    <w:pitch w:val="variable"/>
    <w:sig w:usb0="E1002EFF" w:usb1="C000605B" w:usb2="00000029" w:usb3="00000000" w:csb0="000101FF" w:csb1="00000000"/>
    <w:embedRegular r:id="rId4" w:fontKey="{3918BC35-F97D-4604-9BA8-C2B1C0472B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5B21" w14:textId="77777777" w:rsidR="007E5392" w:rsidRDefault="00466574" w:rsidP="00D8326C">
    <w:pPr>
      <w:pStyle w:val="Bunntekst"/>
      <w:rPr>
        <w:color w:val="auto"/>
        <w:sz w:val="22"/>
      </w:rPr>
    </w:pPr>
    <w:r>
      <w:fldChar w:fldCharType="begin"/>
    </w:r>
    <w:r>
      <w:instrText xml:space="preserve"> ref bunntekst </w:instrText>
    </w:r>
    <w:r>
      <w:fldChar w:fldCharType="separate"/>
    </w:r>
  </w:p>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4"/>
      <w:gridCol w:w="3395"/>
      <w:gridCol w:w="3112"/>
      <w:gridCol w:w="2851"/>
    </w:tblGrid>
    <w:tr w:rsidR="007E5392" w:rsidRPr="00DE1938" w14:paraId="762A918C" w14:textId="77777777" w:rsidTr="007D1113">
      <w:trPr>
        <w:trHeight w:val="20"/>
      </w:trPr>
      <w:tc>
        <w:tcPr>
          <w:tcW w:w="426" w:type="dxa"/>
          <w:vMerge w:val="restart"/>
        </w:tcPr>
        <w:p w14:paraId="7D4738F3" w14:textId="5A5BEA10" w:rsidR="007E5392" w:rsidRPr="00DE1938" w:rsidRDefault="007E5392" w:rsidP="00D44A50">
          <w:pPr>
            <w:pStyle w:val="Bunntekst"/>
            <w:jc w:val="right"/>
          </w:pPr>
        </w:p>
        <w:p w14:paraId="3060CC12" w14:textId="77777777" w:rsidR="007E5392" w:rsidRPr="00DE1938" w:rsidRDefault="007E5392" w:rsidP="00D44A50">
          <w:pPr>
            <w:spacing w:line="192" w:lineRule="auto"/>
            <w:rPr>
              <w:noProof/>
            </w:rPr>
          </w:pPr>
        </w:p>
      </w:tc>
      <w:tc>
        <w:tcPr>
          <w:tcW w:w="3402" w:type="dxa"/>
        </w:tcPr>
        <w:p w14:paraId="0C81A9E1" w14:textId="77777777" w:rsidR="007E5392" w:rsidRPr="00DE1938" w:rsidRDefault="007E5392" w:rsidP="00D44A50">
          <w:pPr>
            <w:pStyle w:val="Bunntekst"/>
            <w:rPr>
              <w:rStyle w:val="Sterk"/>
            </w:rPr>
          </w:pPr>
        </w:p>
      </w:tc>
      <w:tc>
        <w:tcPr>
          <w:tcW w:w="3119" w:type="dxa"/>
        </w:tcPr>
        <w:p w14:paraId="655EE052" w14:textId="77777777" w:rsidR="007E5392" w:rsidRPr="00DE1938" w:rsidRDefault="007E5392" w:rsidP="00D44A50">
          <w:pPr>
            <w:pStyle w:val="Bunntekst"/>
          </w:pPr>
        </w:p>
      </w:tc>
      <w:tc>
        <w:tcPr>
          <w:tcW w:w="2835" w:type="dxa"/>
        </w:tcPr>
        <w:p w14:paraId="03D0A3DA" w14:textId="77777777" w:rsidR="007E5392" w:rsidRPr="00DE1938" w:rsidRDefault="007E5392" w:rsidP="00D44A50">
          <w:pPr>
            <w:pStyle w:val="Bunntekst"/>
          </w:pPr>
        </w:p>
      </w:tc>
    </w:tr>
    <w:tr w:rsidR="007E5392" w:rsidRPr="00DE1938" w14:paraId="2C7AB863" w14:textId="77777777" w:rsidTr="007D1113">
      <w:tc>
        <w:tcPr>
          <w:tcW w:w="426" w:type="dxa"/>
          <w:vMerge/>
        </w:tcPr>
        <w:p w14:paraId="5A1EA045" w14:textId="77777777" w:rsidR="007E5392" w:rsidRPr="00DE1938" w:rsidRDefault="007E5392" w:rsidP="00D44A50">
          <w:pPr>
            <w:spacing w:line="192" w:lineRule="auto"/>
          </w:pPr>
        </w:p>
      </w:tc>
      <w:tc>
        <w:tcPr>
          <w:tcW w:w="3402" w:type="dxa"/>
        </w:tcPr>
        <w:p w14:paraId="63F74D02" w14:textId="77777777" w:rsidR="007E5392" w:rsidRDefault="007E5392" w:rsidP="00D44A50">
          <w:pPr>
            <w:pStyle w:val="Bunntekst"/>
            <w:rPr>
              <w:rStyle w:val="Sterk"/>
            </w:rPr>
          </w:pPr>
          <w:r w:rsidRPr="00DE1938">
            <w:rPr>
              <w:rStyle w:val="Sterk"/>
            </w:rPr>
            <w:t>Oslo kommune</w:t>
          </w:r>
        </w:p>
        <w:p w14:paraId="21522CAE" w14:textId="77777777" w:rsidR="007E5392" w:rsidRPr="00DE1938" w:rsidRDefault="007E5392" w:rsidP="00D44A50">
          <w:pPr>
            <w:pStyle w:val="Bunntekst"/>
            <w:rPr>
              <w:rStyle w:val="Sterk"/>
            </w:rPr>
          </w:pPr>
          <w:r>
            <w:rPr>
              <w:rStyle w:val="Sterk"/>
            </w:rPr>
            <w:t xml:space="preserve">Bydel Nordre Aker </w:t>
          </w:r>
        </w:p>
        <w:sdt>
          <w:sdtPr>
            <w:rPr>
              <w:rStyle w:val="Sterk"/>
            </w:rPr>
            <w:alias w:val="Bydel eller avdeling"/>
            <w:tag w:val="Bydel eller avdeling"/>
            <w:id w:val="-1344936301"/>
            <w:text w:multiLine="1"/>
          </w:sdtPr>
          <w:sdtEndPr>
            <w:rPr>
              <w:rStyle w:val="Sterk"/>
            </w:rPr>
          </w:sdtEndPr>
          <w:sdtContent>
            <w:p w14:paraId="6888D8B7" w14:textId="77777777" w:rsidR="007E5392" w:rsidRPr="00DE1938" w:rsidRDefault="007E5392" w:rsidP="00397F6B">
              <w:pPr>
                <w:pStyle w:val="Bunntekst"/>
                <w:rPr>
                  <w:rStyle w:val="Sterk"/>
                </w:rPr>
              </w:pPr>
              <w:r>
                <w:rPr>
                  <w:rStyle w:val="Sterk"/>
                </w:rPr>
                <w:t>Oppvekst og familieavdelingen</w:t>
              </w:r>
            </w:p>
          </w:sdtContent>
        </w:sdt>
      </w:tc>
      <w:tc>
        <w:tcPr>
          <w:tcW w:w="3119" w:type="dxa"/>
        </w:tcPr>
        <w:p w14:paraId="64EEC596" w14:textId="77777777" w:rsidR="007E5392" w:rsidRPr="00DE1938" w:rsidRDefault="007E5392" w:rsidP="00D44A50">
          <w:pPr>
            <w:pStyle w:val="Bunntekst"/>
          </w:pPr>
          <w:r w:rsidRPr="00DE1938">
            <w:t>Besøksadresse:</w:t>
          </w:r>
        </w:p>
        <w:p w14:paraId="371EF4EB" w14:textId="77777777" w:rsidR="007E5392" w:rsidRDefault="007E5392" w:rsidP="00D44A50">
          <w:pPr>
            <w:pStyle w:val="Bunntekst"/>
          </w:pPr>
          <w:r>
            <w:t>Nydalsveien 21, 0403 Oslo</w:t>
          </w:r>
        </w:p>
        <w:p w14:paraId="39A6A4A7" w14:textId="77777777" w:rsidR="007E5392" w:rsidRPr="00DE1938" w:rsidRDefault="007E5392" w:rsidP="00D44A50">
          <w:pPr>
            <w:pStyle w:val="Bunntekst"/>
          </w:pPr>
          <w:r w:rsidRPr="00DE1938">
            <w:t>Postadresse:</w:t>
          </w:r>
        </w:p>
        <w:p w14:paraId="490766DF" w14:textId="77777777" w:rsidR="007E5392" w:rsidRPr="00DE1938" w:rsidRDefault="007E5392" w:rsidP="00D44A50">
          <w:pPr>
            <w:pStyle w:val="Bunntekst"/>
          </w:pPr>
          <w:r>
            <w:t>Postboks 4433 Nydalen, 0403 Oslo</w:t>
          </w:r>
        </w:p>
      </w:tc>
      <w:tc>
        <w:tcPr>
          <w:tcW w:w="2835" w:type="dxa"/>
        </w:tcPr>
        <w:p w14:paraId="3C024870" w14:textId="77777777" w:rsidR="007E5392" w:rsidRPr="00DE1938" w:rsidRDefault="007E5392" w:rsidP="00D44A50">
          <w:pPr>
            <w:pStyle w:val="Bunntekst"/>
          </w:pPr>
          <w:r w:rsidRPr="00DE1938">
            <w:t xml:space="preserve">Telefon: +47 </w:t>
          </w:r>
          <w:r>
            <w:t>21 80 21 80</w:t>
          </w:r>
        </w:p>
        <w:p w14:paraId="3EA1B8D8" w14:textId="77777777" w:rsidR="007E5392" w:rsidRPr="00DE1938" w:rsidRDefault="007E5392" w:rsidP="00D44A50">
          <w:pPr>
            <w:pStyle w:val="Bunntekst"/>
          </w:pPr>
          <w:r w:rsidRPr="00DE1938">
            <w:t>postmottak@</w:t>
          </w:r>
          <w:r>
            <w:t>bna</w:t>
          </w:r>
          <w:r w:rsidRPr="00DE1938">
            <w:t>.oslo.kommune.no</w:t>
          </w:r>
        </w:p>
        <w:p w14:paraId="5D3D0D3C" w14:textId="77777777" w:rsidR="007E5392" w:rsidRPr="00DE1938" w:rsidRDefault="007E5392" w:rsidP="00D44A50">
          <w:pPr>
            <w:pStyle w:val="Bunntekst"/>
          </w:pPr>
          <w:r w:rsidRPr="00DE1938">
            <w:t xml:space="preserve">Org. </w:t>
          </w:r>
          <w:r>
            <w:t>n</w:t>
          </w:r>
          <w:r w:rsidRPr="00DE1938">
            <w:t xml:space="preserve">r.: </w:t>
          </w:r>
          <w:r>
            <w:t>974 778 882</w:t>
          </w:r>
        </w:p>
        <w:p w14:paraId="0A319DAD" w14:textId="77777777" w:rsidR="007E5392" w:rsidRPr="00DE1938" w:rsidRDefault="007E5392" w:rsidP="00D44A50">
          <w:pPr>
            <w:pStyle w:val="Bunntekst"/>
          </w:pPr>
          <w:r w:rsidRPr="00DE1938">
            <w:t>oslo.kommune.no</w:t>
          </w:r>
        </w:p>
      </w:tc>
    </w:tr>
  </w:tbl>
  <w:p w14:paraId="05932C17" w14:textId="4CCB959E" w:rsidR="005D093C" w:rsidRPr="00D8326C" w:rsidRDefault="00466574" w:rsidP="00D8326C">
    <w:pPr>
      <w:pStyle w:val="Bunntekst"/>
    </w:pPr>
    <w:r>
      <w:fldChar w:fldCharType="end"/>
    </w:r>
    <w:r>
      <w:rPr>
        <w:noProof/>
        <w:lang w:eastAsia="nb-NO"/>
      </w:rPr>
      <w:drawing>
        <wp:anchor distT="0" distB="0" distL="114300" distR="114300" simplePos="0" relativeHeight="251658752" behindDoc="1" locked="0" layoutInCell="1" allowOverlap="1" wp14:anchorId="0B524E1D" wp14:editId="0D994DF1">
          <wp:simplePos x="0" y="0"/>
          <wp:positionH relativeFrom="page">
            <wp:posOffset>626745</wp:posOffset>
          </wp:positionH>
          <wp:positionV relativeFrom="page">
            <wp:posOffset>9678035</wp:posOffset>
          </wp:positionV>
          <wp:extent cx="133200" cy="169200"/>
          <wp:effectExtent l="0" t="0" r="635" b="2540"/>
          <wp:wrapNone/>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 cy="169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4"/>
      <w:gridCol w:w="3395"/>
      <w:gridCol w:w="3112"/>
      <w:gridCol w:w="2851"/>
    </w:tblGrid>
    <w:tr w:rsidR="00D44A50" w:rsidRPr="00DE1938" w14:paraId="7A5143B0" w14:textId="77777777" w:rsidTr="007D1113">
      <w:trPr>
        <w:trHeight w:val="20"/>
      </w:trPr>
      <w:tc>
        <w:tcPr>
          <w:tcW w:w="426" w:type="dxa"/>
          <w:vMerge w:val="restart"/>
        </w:tcPr>
        <w:p w14:paraId="697C0C80" w14:textId="77777777" w:rsidR="00D44A50" w:rsidRPr="00DE1938" w:rsidRDefault="007D1113" w:rsidP="00D44A50">
          <w:pPr>
            <w:pStyle w:val="Bunntekst"/>
            <w:jc w:val="right"/>
          </w:pPr>
          <w:bookmarkStart w:id="0" w:name="bunntekst"/>
          <w:r>
            <w:rPr>
              <w:noProof/>
              <w:lang w:eastAsia="nb-NO"/>
            </w:rPr>
            <w:drawing>
              <wp:anchor distT="0" distB="0" distL="114300" distR="114300" simplePos="0" relativeHeight="251661824" behindDoc="0" locked="0" layoutInCell="1" allowOverlap="1" wp14:anchorId="31A0FE4C" wp14:editId="084876B7">
                <wp:simplePos x="0" y="0"/>
                <wp:positionH relativeFrom="column">
                  <wp:posOffset>71437</wp:posOffset>
                </wp:positionH>
                <wp:positionV relativeFrom="paragraph">
                  <wp:posOffset>121285</wp:posOffset>
                </wp:positionV>
                <wp:extent cx="133985" cy="170815"/>
                <wp:effectExtent l="0" t="0" r="0" b="635"/>
                <wp:wrapNone/>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14:paraId="56F8745F" w14:textId="77777777" w:rsidR="00D44A50" w:rsidRPr="00DE1938" w:rsidRDefault="00D44A50" w:rsidP="00D44A50">
          <w:pPr>
            <w:spacing w:line="192" w:lineRule="auto"/>
            <w:rPr>
              <w:noProof/>
            </w:rPr>
          </w:pPr>
        </w:p>
      </w:tc>
      <w:tc>
        <w:tcPr>
          <w:tcW w:w="3402" w:type="dxa"/>
        </w:tcPr>
        <w:p w14:paraId="1495539B" w14:textId="77777777" w:rsidR="00D44A50" w:rsidRPr="00DE1938" w:rsidRDefault="00D44A50" w:rsidP="00D44A50">
          <w:pPr>
            <w:pStyle w:val="Bunntekst"/>
            <w:rPr>
              <w:rStyle w:val="Sterk"/>
            </w:rPr>
          </w:pPr>
        </w:p>
      </w:tc>
      <w:tc>
        <w:tcPr>
          <w:tcW w:w="3119" w:type="dxa"/>
        </w:tcPr>
        <w:p w14:paraId="3FB514C9" w14:textId="77777777" w:rsidR="00D44A50" w:rsidRPr="00DE1938" w:rsidRDefault="00D44A50" w:rsidP="00D44A50">
          <w:pPr>
            <w:pStyle w:val="Bunntekst"/>
          </w:pPr>
        </w:p>
      </w:tc>
      <w:tc>
        <w:tcPr>
          <w:tcW w:w="2835" w:type="dxa"/>
        </w:tcPr>
        <w:p w14:paraId="20EB34B2" w14:textId="77777777" w:rsidR="00D44A50" w:rsidRPr="00DE1938" w:rsidRDefault="00D44A50" w:rsidP="00D44A50">
          <w:pPr>
            <w:pStyle w:val="Bunntekst"/>
          </w:pPr>
        </w:p>
      </w:tc>
    </w:tr>
    <w:tr w:rsidR="00D44A50" w:rsidRPr="00DE1938" w14:paraId="753BAB75" w14:textId="77777777" w:rsidTr="007D1113">
      <w:tc>
        <w:tcPr>
          <w:tcW w:w="426" w:type="dxa"/>
          <w:vMerge/>
        </w:tcPr>
        <w:p w14:paraId="1A9EAB87" w14:textId="77777777" w:rsidR="00D44A50" w:rsidRPr="00DE1938" w:rsidRDefault="00D44A50" w:rsidP="00D44A50">
          <w:pPr>
            <w:spacing w:line="192" w:lineRule="auto"/>
          </w:pPr>
        </w:p>
      </w:tc>
      <w:tc>
        <w:tcPr>
          <w:tcW w:w="3402" w:type="dxa"/>
        </w:tcPr>
        <w:p w14:paraId="542725CB" w14:textId="77777777" w:rsidR="004B6945" w:rsidRDefault="004B6945" w:rsidP="00D44A50">
          <w:pPr>
            <w:pStyle w:val="Bunntekst"/>
            <w:rPr>
              <w:rStyle w:val="Sterk"/>
            </w:rPr>
          </w:pPr>
          <w:r w:rsidRPr="00DE1938">
            <w:rPr>
              <w:rStyle w:val="Sterk"/>
            </w:rPr>
            <w:t>Oslo kommune</w:t>
          </w:r>
        </w:p>
        <w:p w14:paraId="12B77FFD" w14:textId="24B5D48B" w:rsidR="005253D3" w:rsidRPr="00DE1938" w:rsidRDefault="00397F6B" w:rsidP="00D44A50">
          <w:pPr>
            <w:pStyle w:val="Bunntekst"/>
            <w:rPr>
              <w:rStyle w:val="Sterk"/>
            </w:rPr>
          </w:pPr>
          <w:r>
            <w:rPr>
              <w:rStyle w:val="Sterk"/>
            </w:rPr>
            <w:t xml:space="preserve">Bydel </w:t>
          </w:r>
          <w:r w:rsidR="005253D3">
            <w:rPr>
              <w:rStyle w:val="Sterk"/>
            </w:rPr>
            <w:t xml:space="preserve">Nordre Aker </w:t>
          </w:r>
        </w:p>
        <w:sdt>
          <w:sdtPr>
            <w:rPr>
              <w:rStyle w:val="Sterk"/>
            </w:rPr>
            <w:alias w:val="Bydel eller avdeling"/>
            <w:tag w:val="Bydel eller avdeling"/>
            <w:id w:val="249711331"/>
            <w:text w:multiLine="1"/>
          </w:sdtPr>
          <w:sdtEndPr>
            <w:rPr>
              <w:rStyle w:val="Sterk"/>
            </w:rPr>
          </w:sdtEndPr>
          <w:sdtContent>
            <w:p w14:paraId="7DD25FDF" w14:textId="433F73E3" w:rsidR="00D44A50" w:rsidRPr="00DE1938" w:rsidRDefault="005253D3" w:rsidP="00397F6B">
              <w:pPr>
                <w:pStyle w:val="Bunntekst"/>
                <w:rPr>
                  <w:rStyle w:val="Sterk"/>
                </w:rPr>
              </w:pPr>
              <w:r>
                <w:rPr>
                  <w:rStyle w:val="Sterk"/>
                </w:rPr>
                <w:t>Oppvekst og familieavdelingen</w:t>
              </w:r>
            </w:p>
          </w:sdtContent>
        </w:sdt>
      </w:tc>
      <w:tc>
        <w:tcPr>
          <w:tcW w:w="3119" w:type="dxa"/>
        </w:tcPr>
        <w:p w14:paraId="0AB4E8F9" w14:textId="77777777" w:rsidR="00D44A50" w:rsidRPr="00DE1938" w:rsidRDefault="00D44A50" w:rsidP="00D44A50">
          <w:pPr>
            <w:pStyle w:val="Bunntekst"/>
          </w:pPr>
          <w:r w:rsidRPr="00DE1938">
            <w:t>Besøksadresse:</w:t>
          </w:r>
        </w:p>
        <w:p w14:paraId="5E9E3BBC" w14:textId="77777777" w:rsidR="00ED3DAD" w:rsidRDefault="00ED3DAD" w:rsidP="00D44A50">
          <w:pPr>
            <w:pStyle w:val="Bunntekst"/>
          </w:pPr>
          <w:r>
            <w:t>Nydalsveien 21, 0403 Oslo</w:t>
          </w:r>
        </w:p>
        <w:p w14:paraId="788D1C94" w14:textId="32A77E1F" w:rsidR="00D44A50" w:rsidRPr="00DE1938" w:rsidRDefault="00D44A50" w:rsidP="00D44A50">
          <w:pPr>
            <w:pStyle w:val="Bunntekst"/>
          </w:pPr>
          <w:r w:rsidRPr="00DE1938">
            <w:t>Postadresse:</w:t>
          </w:r>
        </w:p>
        <w:p w14:paraId="588E565F" w14:textId="7C8DAF03" w:rsidR="00D44A50" w:rsidRPr="00DE1938" w:rsidRDefault="00ED3DAD" w:rsidP="00D44A50">
          <w:pPr>
            <w:pStyle w:val="Bunntekst"/>
          </w:pPr>
          <w:r>
            <w:t>Postboks 4433 Nydalen, 0403 Oslo</w:t>
          </w:r>
        </w:p>
      </w:tc>
      <w:tc>
        <w:tcPr>
          <w:tcW w:w="2835" w:type="dxa"/>
        </w:tcPr>
        <w:p w14:paraId="6794570C" w14:textId="77777777" w:rsidR="00D44A50" w:rsidRPr="00DE1938" w:rsidRDefault="00D44A50" w:rsidP="00D44A50">
          <w:pPr>
            <w:pStyle w:val="Bunntekst"/>
          </w:pPr>
          <w:r w:rsidRPr="00DE1938">
            <w:t xml:space="preserve">Telefon: +47 </w:t>
          </w:r>
          <w:r w:rsidR="00397F6B">
            <w:t>21 80 21 80</w:t>
          </w:r>
        </w:p>
        <w:p w14:paraId="40DC4DB6" w14:textId="42110986" w:rsidR="00D44A50" w:rsidRPr="00DE1938" w:rsidRDefault="00D44A50" w:rsidP="00D44A50">
          <w:pPr>
            <w:pStyle w:val="Bunntekst"/>
          </w:pPr>
          <w:r w:rsidRPr="00DE1938">
            <w:t>postmottak@</w:t>
          </w:r>
          <w:r w:rsidR="00397F6B">
            <w:t>b</w:t>
          </w:r>
          <w:r w:rsidR="00ED3DAD">
            <w:t>n</w:t>
          </w:r>
          <w:r w:rsidR="00397F6B">
            <w:t>a</w:t>
          </w:r>
          <w:r w:rsidRPr="00DE1938">
            <w:t>.oslo.kommune.no</w:t>
          </w:r>
        </w:p>
        <w:p w14:paraId="5E9E1D9A" w14:textId="0EDAE794" w:rsidR="00D44A50" w:rsidRPr="00DE1938" w:rsidRDefault="00D44A50" w:rsidP="00D44A50">
          <w:pPr>
            <w:pStyle w:val="Bunntekst"/>
          </w:pPr>
          <w:r w:rsidRPr="00DE1938">
            <w:t xml:space="preserve">Org. </w:t>
          </w:r>
          <w:r w:rsidR="001F18CF">
            <w:t>n</w:t>
          </w:r>
          <w:r w:rsidRPr="00DE1938">
            <w:t xml:space="preserve">r.: </w:t>
          </w:r>
          <w:r w:rsidR="00ED3DAD">
            <w:t>974 778 882</w:t>
          </w:r>
        </w:p>
        <w:p w14:paraId="72E278A8" w14:textId="079B0479" w:rsidR="00D44A50" w:rsidRPr="00DE1938" w:rsidRDefault="00D44A50" w:rsidP="00D44A50">
          <w:pPr>
            <w:pStyle w:val="Bunntekst"/>
          </w:pPr>
          <w:r w:rsidRPr="00DE1938">
            <w:t>oslo.kommune.no</w:t>
          </w:r>
        </w:p>
      </w:tc>
    </w:tr>
    <w:bookmarkEnd w:id="0"/>
  </w:tbl>
  <w:p w14:paraId="0D2D8D09" w14:textId="77777777" w:rsidR="00D44A50"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23BF" w14:textId="77777777" w:rsidR="00535277" w:rsidRDefault="00535277" w:rsidP="005D093C">
      <w:pPr>
        <w:spacing w:after="0" w:line="240" w:lineRule="auto"/>
      </w:pPr>
      <w:r>
        <w:separator/>
      </w:r>
    </w:p>
  </w:footnote>
  <w:footnote w:type="continuationSeparator" w:id="0">
    <w:p w14:paraId="254CBCF2" w14:textId="77777777" w:rsidR="00535277" w:rsidRDefault="00535277"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BA0D" w14:textId="77777777" w:rsidR="00D44A50" w:rsidRDefault="00A67238">
    <w:pPr>
      <w:pStyle w:val="Topptekst"/>
    </w:pPr>
    <w:r>
      <w:rPr>
        <w:noProof/>
        <w:lang w:eastAsia="nb-NO"/>
      </w:rPr>
      <w:drawing>
        <wp:anchor distT="0" distB="0" distL="114300" distR="114300" simplePos="0" relativeHeight="251655680" behindDoc="1" locked="0" layoutInCell="1" allowOverlap="1" wp14:anchorId="0D8E6A5E" wp14:editId="0CE5AE44">
          <wp:simplePos x="0" y="0"/>
          <wp:positionH relativeFrom="page">
            <wp:posOffset>5634990</wp:posOffset>
          </wp:positionH>
          <wp:positionV relativeFrom="page">
            <wp:posOffset>612140</wp:posOffset>
          </wp:positionV>
          <wp:extent cx="1080000" cy="561600"/>
          <wp:effectExtent l="0" t="0" r="6350" b="0"/>
          <wp:wrapNone/>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A7D"/>
    <w:multiLevelType w:val="hybridMultilevel"/>
    <w:tmpl w:val="AB1A9898"/>
    <w:lvl w:ilvl="0" w:tplc="DA4C18E0">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1A6F473D"/>
    <w:multiLevelType w:val="hybridMultilevel"/>
    <w:tmpl w:val="86F86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5E3971"/>
    <w:multiLevelType w:val="hybridMultilevel"/>
    <w:tmpl w:val="C8364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4CD07C0"/>
    <w:multiLevelType w:val="hybridMultilevel"/>
    <w:tmpl w:val="F0B636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307BA9"/>
    <w:multiLevelType w:val="hybridMultilevel"/>
    <w:tmpl w:val="9416B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33A63C9"/>
    <w:multiLevelType w:val="hybridMultilevel"/>
    <w:tmpl w:val="64D83E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8F0A02"/>
    <w:multiLevelType w:val="hybridMultilevel"/>
    <w:tmpl w:val="9FC49BDA"/>
    <w:lvl w:ilvl="0" w:tplc="14B4AD8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76E7D05"/>
    <w:multiLevelType w:val="hybridMultilevel"/>
    <w:tmpl w:val="131EE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9D121B7"/>
    <w:multiLevelType w:val="hybridMultilevel"/>
    <w:tmpl w:val="5F0812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F041ECC"/>
    <w:multiLevelType w:val="hybridMultilevel"/>
    <w:tmpl w:val="A85441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C045555"/>
    <w:multiLevelType w:val="hybridMultilevel"/>
    <w:tmpl w:val="63C04088"/>
    <w:lvl w:ilvl="0" w:tplc="2AF68B16">
      <w:start w:val="1"/>
      <w:numFmt w:val="lowerLetter"/>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3125852"/>
    <w:multiLevelType w:val="hybridMultilevel"/>
    <w:tmpl w:val="17BAC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A487819"/>
    <w:multiLevelType w:val="hybridMultilevel"/>
    <w:tmpl w:val="673E3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C75567C"/>
    <w:multiLevelType w:val="hybridMultilevel"/>
    <w:tmpl w:val="E9D89E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7"/>
  </w:num>
  <w:num w:numId="7">
    <w:abstractNumId w:val="12"/>
  </w:num>
  <w:num w:numId="8">
    <w:abstractNumId w:val="6"/>
  </w:num>
  <w:num w:numId="9">
    <w:abstractNumId w:val="13"/>
  </w:num>
  <w:num w:numId="10">
    <w:abstractNumId w:val="14"/>
  </w:num>
  <w:num w:numId="11">
    <w:abstractNumId w:val="9"/>
  </w:num>
  <w:num w:numId="12">
    <w:abstractNumId w:val="11"/>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8E"/>
    <w:rsid w:val="000119BE"/>
    <w:rsid w:val="000603E7"/>
    <w:rsid w:val="00095EC1"/>
    <w:rsid w:val="000A3229"/>
    <w:rsid w:val="000B542A"/>
    <w:rsid w:val="000C0680"/>
    <w:rsid w:val="00110FB0"/>
    <w:rsid w:val="00112154"/>
    <w:rsid w:val="00142A65"/>
    <w:rsid w:val="00186573"/>
    <w:rsid w:val="001D7323"/>
    <w:rsid w:val="001F00D8"/>
    <w:rsid w:val="001F112F"/>
    <w:rsid w:val="001F18CF"/>
    <w:rsid w:val="00210076"/>
    <w:rsid w:val="00212276"/>
    <w:rsid w:val="0022508E"/>
    <w:rsid w:val="00240DAC"/>
    <w:rsid w:val="00247C22"/>
    <w:rsid w:val="0025699D"/>
    <w:rsid w:val="00256BD5"/>
    <w:rsid w:val="002E57DA"/>
    <w:rsid w:val="003023C7"/>
    <w:rsid w:val="00325D57"/>
    <w:rsid w:val="00393465"/>
    <w:rsid w:val="00397F6B"/>
    <w:rsid w:val="003A0A1F"/>
    <w:rsid w:val="003A61CE"/>
    <w:rsid w:val="003C549F"/>
    <w:rsid w:val="003E3E4E"/>
    <w:rsid w:val="00442C7F"/>
    <w:rsid w:val="00442E77"/>
    <w:rsid w:val="00466574"/>
    <w:rsid w:val="00483FE0"/>
    <w:rsid w:val="004A3BEC"/>
    <w:rsid w:val="004B6945"/>
    <w:rsid w:val="004D7EC2"/>
    <w:rsid w:val="005222F7"/>
    <w:rsid w:val="005253D3"/>
    <w:rsid w:val="00526710"/>
    <w:rsid w:val="005309BB"/>
    <w:rsid w:val="005344D6"/>
    <w:rsid w:val="00535277"/>
    <w:rsid w:val="0055183B"/>
    <w:rsid w:val="00557797"/>
    <w:rsid w:val="00560D31"/>
    <w:rsid w:val="00567104"/>
    <w:rsid w:val="0057006B"/>
    <w:rsid w:val="005812E4"/>
    <w:rsid w:val="00595FDC"/>
    <w:rsid w:val="005B5FF7"/>
    <w:rsid w:val="005D093C"/>
    <w:rsid w:val="005E3507"/>
    <w:rsid w:val="00605A54"/>
    <w:rsid w:val="00607325"/>
    <w:rsid w:val="00614505"/>
    <w:rsid w:val="00670F55"/>
    <w:rsid w:val="006A70B8"/>
    <w:rsid w:val="006B5FB1"/>
    <w:rsid w:val="006E006E"/>
    <w:rsid w:val="006F4A51"/>
    <w:rsid w:val="00727D7C"/>
    <w:rsid w:val="007568A3"/>
    <w:rsid w:val="0076503B"/>
    <w:rsid w:val="007C657E"/>
    <w:rsid w:val="007D1113"/>
    <w:rsid w:val="007E4B0D"/>
    <w:rsid w:val="007E5392"/>
    <w:rsid w:val="007F2274"/>
    <w:rsid w:val="00874D7B"/>
    <w:rsid w:val="0087562A"/>
    <w:rsid w:val="008D5723"/>
    <w:rsid w:val="00912E33"/>
    <w:rsid w:val="009750A0"/>
    <w:rsid w:val="00976F16"/>
    <w:rsid w:val="00980353"/>
    <w:rsid w:val="009A5F10"/>
    <w:rsid w:val="009C182A"/>
    <w:rsid w:val="009E5B7F"/>
    <w:rsid w:val="009F354C"/>
    <w:rsid w:val="00A0208E"/>
    <w:rsid w:val="00A23D2E"/>
    <w:rsid w:val="00A5181D"/>
    <w:rsid w:val="00A63656"/>
    <w:rsid w:val="00A67238"/>
    <w:rsid w:val="00A75120"/>
    <w:rsid w:val="00AA100D"/>
    <w:rsid w:val="00AB75D3"/>
    <w:rsid w:val="00AD1042"/>
    <w:rsid w:val="00AE05C3"/>
    <w:rsid w:val="00AE2859"/>
    <w:rsid w:val="00AF4E95"/>
    <w:rsid w:val="00B05846"/>
    <w:rsid w:val="00B10DAE"/>
    <w:rsid w:val="00B122CE"/>
    <w:rsid w:val="00B26B8B"/>
    <w:rsid w:val="00BC17A1"/>
    <w:rsid w:val="00C344D5"/>
    <w:rsid w:val="00C34D94"/>
    <w:rsid w:val="00C35D22"/>
    <w:rsid w:val="00C417B2"/>
    <w:rsid w:val="00C51894"/>
    <w:rsid w:val="00C51925"/>
    <w:rsid w:val="00C81425"/>
    <w:rsid w:val="00C93AE5"/>
    <w:rsid w:val="00C97714"/>
    <w:rsid w:val="00CB4AE3"/>
    <w:rsid w:val="00CF3B86"/>
    <w:rsid w:val="00D23775"/>
    <w:rsid w:val="00D373AC"/>
    <w:rsid w:val="00D4059B"/>
    <w:rsid w:val="00D44A50"/>
    <w:rsid w:val="00D473AC"/>
    <w:rsid w:val="00D8326C"/>
    <w:rsid w:val="00DA33CB"/>
    <w:rsid w:val="00DA3785"/>
    <w:rsid w:val="00DA5EB3"/>
    <w:rsid w:val="00DB1DDA"/>
    <w:rsid w:val="00DD4F8E"/>
    <w:rsid w:val="00DE342D"/>
    <w:rsid w:val="00E14EAE"/>
    <w:rsid w:val="00E51F3C"/>
    <w:rsid w:val="00E80B04"/>
    <w:rsid w:val="00EA43F6"/>
    <w:rsid w:val="00EB2712"/>
    <w:rsid w:val="00EC2FBA"/>
    <w:rsid w:val="00EC3027"/>
    <w:rsid w:val="00ED3DAD"/>
    <w:rsid w:val="00ED537B"/>
    <w:rsid w:val="00EF6356"/>
    <w:rsid w:val="00EF6623"/>
    <w:rsid w:val="00F84103"/>
    <w:rsid w:val="00FB183C"/>
    <w:rsid w:val="00FC084B"/>
    <w:rsid w:val="00FC72AE"/>
    <w:rsid w:val="00FD7882"/>
    <w:rsid w:val="00FE10C8"/>
    <w:rsid w:val="00FE4AF1"/>
    <w:rsid w:val="00FE7A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90B77"/>
  <w15:docId w15:val="{E1EB6755-60B6-4487-8E74-E43A94F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44546A"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44546A"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7882"/>
    <w:rPr>
      <w:sz w:val="20"/>
    </w:rPr>
  </w:style>
  <w:style w:type="paragraph" w:styleId="Bunntekst">
    <w:name w:val="footer"/>
    <w:basedOn w:val="Normal"/>
    <w:link w:val="BunntekstTegn"/>
    <w:uiPriority w:val="99"/>
    <w:rsid w:val="005D093C"/>
    <w:pPr>
      <w:tabs>
        <w:tab w:val="center" w:pos="4536"/>
        <w:tab w:val="right" w:pos="9072"/>
      </w:tabs>
      <w:spacing w:after="0" w:line="240" w:lineRule="auto"/>
    </w:pPr>
    <w:rPr>
      <w:color w:val="44546A" w:themeColor="text2"/>
      <w:sz w:val="16"/>
    </w:rPr>
  </w:style>
  <w:style w:type="character" w:customStyle="1" w:styleId="BunntekstTegn">
    <w:name w:val="Bunntekst Tegn"/>
    <w:basedOn w:val="Standardskriftforavsnitt"/>
    <w:link w:val="Bunntekst"/>
    <w:uiPriority w:val="99"/>
    <w:rsid w:val="00FD7882"/>
    <w:rPr>
      <w:color w:val="44546A"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44546A"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44546A"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44546A"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44546A"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1F18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18CF"/>
    <w:rPr>
      <w:rFonts w:ascii="Tahoma" w:hAnsi="Tahoma" w:cs="Tahoma"/>
      <w:sz w:val="16"/>
      <w:szCs w:val="16"/>
    </w:rPr>
  </w:style>
  <w:style w:type="character" w:styleId="Hyperkobling">
    <w:name w:val="Hyperlink"/>
    <w:basedOn w:val="Standardskriftforavsnitt"/>
    <w:uiPriority w:val="99"/>
    <w:unhideWhenUsed/>
    <w:rsid w:val="006B5FB1"/>
    <w:rPr>
      <w:color w:val="0563C1" w:themeColor="hyperlink"/>
      <w:u w:val="single"/>
    </w:rPr>
  </w:style>
  <w:style w:type="paragraph" w:styleId="Listeavsnitt">
    <w:name w:val="List Paragraph"/>
    <w:basedOn w:val="Normal"/>
    <w:uiPriority w:val="34"/>
    <w:qFormat/>
    <w:rsid w:val="00397F6B"/>
    <w:pPr>
      <w:spacing w:after="160" w:line="259" w:lineRule="auto"/>
      <w:ind w:left="720"/>
      <w:contextualSpacing/>
    </w:pPr>
    <w:rPr>
      <w:sz w:val="22"/>
    </w:rPr>
  </w:style>
  <w:style w:type="character" w:styleId="Fulgthyperkobling">
    <w:name w:val="FollowedHyperlink"/>
    <w:basedOn w:val="Standardskriftforavsnitt"/>
    <w:uiPriority w:val="99"/>
    <w:semiHidden/>
    <w:unhideWhenUsed/>
    <w:rsid w:val="00ED3DAD"/>
    <w:rPr>
      <w:color w:val="954F72" w:themeColor="followedHyperlink"/>
      <w:u w:val="single"/>
    </w:rPr>
  </w:style>
  <w:style w:type="character" w:styleId="Ulstomtale">
    <w:name w:val="Unresolved Mention"/>
    <w:basedOn w:val="Standardskriftforavsnitt"/>
    <w:uiPriority w:val="99"/>
    <w:semiHidden/>
    <w:unhideWhenUsed/>
    <w:rsid w:val="00EF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05492">
      <w:bodyDiv w:val="1"/>
      <w:marLeft w:val="0"/>
      <w:marRight w:val="0"/>
      <w:marTop w:val="0"/>
      <w:marBottom w:val="0"/>
      <w:divBdr>
        <w:top w:val="none" w:sz="0" w:space="0" w:color="auto"/>
        <w:left w:val="none" w:sz="0" w:space="0" w:color="auto"/>
        <w:bottom w:val="none" w:sz="0" w:space="0" w:color="auto"/>
        <w:right w:val="none" w:sz="0" w:space="0" w:color="auto"/>
      </w:divBdr>
    </w:div>
    <w:div w:id="15052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vdata.no/dokument/NL/lov/2005-06-17-64/KAPITTEL_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jeringen.no/globalassets/upload/kilde/bfd/bro/2004/0004/ddd/pdfv/178931-fns_barnekonvensj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dir.no/utdanningslopet/barnehage/tilrettelegging-av-barnehagetilbudet-for-barn-med-nedsatt-funksjonsevne/hvem-har-ansvar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NL/lov/1967-02-10/KAPITTEL_3"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A141611\AppData\Local\Temp\Temp1_Oslo-brevmal.zip\Oslo%20brev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BB59FB259418E4E98557BC3AD91A13D" ma:contentTypeVersion="0" ma:contentTypeDescription="Opprett et nytt dokument." ma:contentTypeScope="" ma:versionID="2d55f2547f3788a832e6d4d5b988c40e">
  <xsd:schema xmlns:xsd="http://www.w3.org/2001/XMLSchema" xmlns:xs="http://www.w3.org/2001/XMLSchema" xmlns:p="http://schemas.microsoft.com/office/2006/metadata/properties" targetNamespace="http://schemas.microsoft.com/office/2006/metadata/properties" ma:root="true" ma:fieldsID="0215da7013c7df494e46bb071300e3d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AC1A3-F3AD-4EAF-9E2E-E2FB94C30E62}">
  <ds:schemaRefs/>
</ds:datastoreItem>
</file>

<file path=customXml/itemProps2.xml><?xml version="1.0" encoding="utf-8"?>
<ds:datastoreItem xmlns:ds="http://schemas.openxmlformats.org/officeDocument/2006/customXml" ds:itemID="{24ED6435-CFB5-4ABE-A0A0-FEDC50BADB63}">
  <ds:schemaRefs>
    <ds:schemaRef ds:uri="http://schemas.openxmlformats.org/officeDocument/2006/bibliography"/>
  </ds:schemaRefs>
</ds:datastoreItem>
</file>

<file path=customXml/itemProps3.xml><?xml version="1.0" encoding="utf-8"?>
<ds:datastoreItem xmlns:ds="http://schemas.openxmlformats.org/officeDocument/2006/customXml" ds:itemID="{35878B95-F911-4749-A947-12846B7533EA}">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46E6F65-E665-4C7F-A263-C754B20500B3}">
  <ds:schemaRefs>
    <ds:schemaRef ds:uri="http://schemas.microsoft.com/sharepoint/v3/contenttype/forms"/>
  </ds:schemaRefs>
</ds:datastoreItem>
</file>

<file path=customXml/itemProps5.xml><?xml version="1.0" encoding="utf-8"?>
<ds:datastoreItem xmlns:ds="http://schemas.openxmlformats.org/officeDocument/2006/customXml" ds:itemID="{A03711DB-CB9B-4C59-90BF-8D387BEA8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Oslo brevmal</Template>
  <TotalTime>11</TotalTime>
  <Pages>3</Pages>
  <Words>1253</Words>
  <Characters>6646</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Meld inn i Domenet</dc:creator>
  <cp:lastModifiedBy>Siri Hasle</cp:lastModifiedBy>
  <cp:revision>19</cp:revision>
  <cp:lastPrinted>2023-09-27T10:32:00Z</cp:lastPrinted>
  <dcterms:created xsi:type="dcterms:W3CDTF">2023-10-04T09:09:00Z</dcterms:created>
  <dcterms:modified xsi:type="dcterms:W3CDTF">2023-10-04T09:23:00Z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MSIP_Label_7a2396b7-5846-48ff-8468-5f49f8ad722a_Enabled">
    <vt:lpwstr>true</vt:lpwstr>
  </property>
  <property fmtid="{D5CDD505-2E9C-101B-9397-08002B2CF9AE}" pid="4" name="MSIP_Label_7a2396b7-5846-48ff-8468-5f49f8ad722a_SetDate">
    <vt:lpwstr>2022-04-20T12:37:51Z</vt:lpwstr>
  </property>
  <property fmtid="{D5CDD505-2E9C-101B-9397-08002B2CF9AE}" pid="5" name="MSIP_Label_7a2396b7-5846-48ff-8468-5f49f8ad722a_Method">
    <vt:lpwstr>Standard</vt:lpwstr>
  </property>
  <property fmtid="{D5CDD505-2E9C-101B-9397-08002B2CF9AE}" pid="6" name="MSIP_Label_7a2396b7-5846-48ff-8468-5f49f8ad722a_Name">
    <vt:lpwstr>Lav</vt:lpwstr>
  </property>
  <property fmtid="{D5CDD505-2E9C-101B-9397-08002B2CF9AE}" pid="7" name="MSIP_Label_7a2396b7-5846-48ff-8468-5f49f8ad722a_SiteId">
    <vt:lpwstr>e6795081-6391-442e-9ab4-5e9ef74f18ea</vt:lpwstr>
  </property>
  <property fmtid="{D5CDD505-2E9C-101B-9397-08002B2CF9AE}" pid="8" name="MSIP_Label_7a2396b7-5846-48ff-8468-5f49f8ad722a_ActionId">
    <vt:lpwstr>41826e07-eeca-4e84-b44c-47193c0bafb3</vt:lpwstr>
  </property>
  <property fmtid="{D5CDD505-2E9C-101B-9397-08002B2CF9AE}" pid="9" name="MSIP_Label_7a2396b7-5846-48ff-8468-5f49f8ad722a_ContentBits">
    <vt:lpwstr>0</vt:lpwstr>
  </property>
  <property fmtid="{D5CDD505-2E9C-101B-9397-08002B2CF9AE}" pid="10" name="ContentTypeId">
    <vt:lpwstr>0x010100BBB59FB259418E4E98557BC3AD91A13D</vt:lpwstr>
  </property>
</Properties>
</file>