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43C" w:rsidP="7BA8738D" w:rsidRDefault="00BD143C" w14:paraId="5A9C299F" w14:textId="77777777">
      <w:pPr>
        <w:rPr>
          <w:rFonts w:ascii="Open Sans" w:hAnsi="Open Sans" w:eastAsia="Open Sans" w:cs="Open Sans"/>
        </w:rPr>
      </w:pPr>
    </w:p>
    <w:p w:rsidRPr="00BD143C" w:rsidR="00BD143C" w:rsidP="7BA8738D" w:rsidRDefault="00BD143C" w14:paraId="33F5A87B" w14:textId="77777777">
      <w:pPr>
        <w:rPr>
          <w:rFonts w:ascii="Open Sans" w:hAnsi="Open Sans" w:eastAsia="Open Sans" w:cs="Open Sans"/>
          <w:sz w:val="40"/>
          <w:szCs w:val="40"/>
        </w:rPr>
      </w:pPr>
      <w:r w:rsidRPr="7BA8738D" w:rsidR="6B75B69B">
        <w:rPr>
          <w:rFonts w:ascii="Open Sans" w:hAnsi="Open Sans" w:eastAsia="Open Sans" w:cs="Open Sans"/>
          <w:sz w:val="40"/>
          <w:szCs w:val="40"/>
        </w:rPr>
        <w:t>Anmodning om informasjon – bagatellmessig støtte</w:t>
      </w:r>
    </w:p>
    <w:p w:rsidR="00BD143C" w:rsidP="7BA8738D" w:rsidRDefault="00BD143C" w14:paraId="724D49DA" w14:textId="77777777">
      <w:pPr>
        <w:rPr>
          <w:rFonts w:ascii="Open Sans" w:hAnsi="Open Sans" w:eastAsia="Open Sans" w:cs="Open Sans"/>
        </w:rPr>
      </w:pPr>
    </w:p>
    <w:p w:rsidRPr="00BD143C" w:rsidR="00BD143C" w:rsidP="7BA8738D" w:rsidRDefault="00BD143C" w14:paraId="047AE3E5" w14:textId="04C33426">
      <w:pPr>
        <w:pStyle w:val="Normal"/>
        <w:spacing w:before="240" w:beforeAutospacing="off" w:line="240" w:lineRule="auto"/>
        <w:rPr>
          <w:rFonts w:ascii="Open Sans" w:hAnsi="Open Sans" w:eastAsia="Open Sans" w:cs="Open Sans"/>
          <w:sz w:val="24"/>
          <w:szCs w:val="24"/>
        </w:rPr>
      </w:pPr>
      <w:r w:rsidRPr="7BA8738D" w:rsidR="4A072490">
        <w:rPr>
          <w:rFonts w:ascii="Open Sans" w:hAnsi="Open Sans" w:eastAsia="Open Sans" w:cs="Open Sans"/>
          <w:sz w:val="24"/>
          <w:szCs w:val="24"/>
        </w:rPr>
        <w:t>SmartOslo</w:t>
      </w:r>
      <w:r w:rsidRPr="7BA8738D" w:rsidR="4A072490">
        <w:rPr>
          <w:rFonts w:ascii="Open Sans" w:hAnsi="Open Sans" w:eastAsia="Open Sans" w:cs="Open Sans"/>
          <w:sz w:val="24"/>
          <w:szCs w:val="24"/>
        </w:rPr>
        <w:t xml:space="preserve"> og </w:t>
      </w:r>
      <w:r w:rsidRPr="7BA8738D" w:rsidR="4A072490">
        <w:rPr>
          <w:rFonts w:ascii="Open Sans" w:hAnsi="Open Sans" w:eastAsia="Open Sans" w:cs="Open Sans"/>
          <w:sz w:val="24"/>
          <w:szCs w:val="24"/>
        </w:rPr>
        <w:t>Oslo kommune</w:t>
      </w:r>
      <w:r w:rsidRPr="7BA8738D" w:rsidR="4A072490">
        <w:rPr>
          <w:rFonts w:ascii="Open Sans" w:hAnsi="Open Sans" w:eastAsia="Open Sans" w:cs="Open Sans"/>
          <w:sz w:val="24"/>
          <w:szCs w:val="24"/>
        </w:rPr>
        <w:t xml:space="preserve"> </w:t>
      </w:r>
      <w:r w:rsidRPr="7BA8738D" w:rsidR="6B75B69B">
        <w:rPr>
          <w:rFonts w:ascii="Open Sans" w:hAnsi="Open Sans" w:eastAsia="Open Sans" w:cs="Open Sans"/>
          <w:sz w:val="24"/>
          <w:szCs w:val="24"/>
        </w:rPr>
        <w:t>(</w:t>
      </w:r>
      <w:r w:rsidRPr="7BA8738D" w:rsidR="4A072490">
        <w:rPr>
          <w:rFonts w:ascii="Open Sans" w:hAnsi="Open Sans" w:eastAsia="Open Sans" w:cs="Open Sans"/>
          <w:sz w:val="24"/>
          <w:szCs w:val="24"/>
        </w:rPr>
        <w:t xml:space="preserve">heretter kalt </w:t>
      </w:r>
      <w:r w:rsidRPr="7BA8738D" w:rsidR="4A072490">
        <w:rPr>
          <w:rFonts w:ascii="Open Sans" w:hAnsi="Open Sans" w:eastAsia="Open Sans" w:cs="Open Sans"/>
          <w:b w:val="1"/>
          <w:bCs w:val="1"/>
          <w:i w:val="1"/>
          <w:iCs w:val="1"/>
          <w:sz w:val="24"/>
          <w:szCs w:val="24"/>
        </w:rPr>
        <w:t>s</w:t>
      </w:r>
      <w:r w:rsidRPr="7BA8738D" w:rsidR="6B75B69B">
        <w:rPr>
          <w:rFonts w:ascii="Open Sans" w:hAnsi="Open Sans" w:eastAsia="Open Sans" w:cs="Open Sans"/>
          <w:b w:val="1"/>
          <w:bCs w:val="1"/>
          <w:i w:val="1"/>
          <w:iCs w:val="1"/>
          <w:sz w:val="24"/>
          <w:szCs w:val="24"/>
        </w:rPr>
        <w:t>tøttegiver</w:t>
      </w:r>
      <w:r w:rsidRPr="7BA8738D" w:rsidR="6B75B69B">
        <w:rPr>
          <w:rFonts w:ascii="Open Sans" w:hAnsi="Open Sans" w:eastAsia="Open Sans" w:cs="Open Sans"/>
          <w:sz w:val="24"/>
          <w:szCs w:val="24"/>
        </w:rPr>
        <w:t>) vurderer å tildele</w:t>
      </w:r>
      <w:r w:rsidRPr="7BA8738D" w:rsidR="4A072490">
        <w:rPr>
          <w:rFonts w:ascii="Open Sans" w:hAnsi="Open Sans" w:eastAsia="Open Sans" w:cs="Open Sans"/>
          <w:sz w:val="24"/>
          <w:szCs w:val="24"/>
        </w:rPr>
        <w:t xml:space="preserve"> d</w:t>
      </w:r>
      <w:r w:rsidRPr="7BA8738D" w:rsidR="5F0B8F32">
        <w:rPr>
          <w:rFonts w:ascii="Open Sans" w:hAnsi="Open Sans" w:eastAsia="Open Sans" w:cs="Open Sans"/>
          <w:sz w:val="24"/>
          <w:szCs w:val="24"/>
        </w:rPr>
        <w:t>in</w:t>
      </w:r>
      <w:r w:rsidRPr="7BA8738D" w:rsidR="043D5A29">
        <w:rPr>
          <w:rFonts w:ascii="Open Sans" w:hAnsi="Open Sans" w:eastAsia="Open Sans" w:cs="Open Sans"/>
          <w:sz w:val="24"/>
          <w:szCs w:val="24"/>
        </w:rPr>
        <w:t xml:space="preserve"> samarbeidspartner (heretter kalt </w:t>
      </w:r>
      <w:r w:rsidRPr="7BA8738D" w:rsidR="043D5A29">
        <w:rPr>
          <w:rFonts w:ascii="Open Sans" w:hAnsi="Open Sans" w:eastAsia="Open Sans" w:cs="Open Sans"/>
          <w:b w:val="1"/>
          <w:bCs w:val="1"/>
          <w:i w:val="1"/>
          <w:iCs w:val="1"/>
          <w:sz w:val="24"/>
          <w:szCs w:val="24"/>
        </w:rPr>
        <w:t>foretaket</w:t>
      </w:r>
      <w:r w:rsidRPr="7BA8738D" w:rsidR="043D5A29">
        <w:rPr>
          <w:rFonts w:ascii="Open Sans" w:hAnsi="Open Sans" w:eastAsia="Open Sans" w:cs="Open Sans"/>
          <w:sz w:val="24"/>
          <w:szCs w:val="24"/>
        </w:rPr>
        <w:t>)</w:t>
      </w:r>
      <w:r w:rsidRPr="7BA8738D" w:rsidR="5F0B8F32">
        <w:rPr>
          <w:rFonts w:ascii="Open Sans" w:hAnsi="Open Sans" w:eastAsia="Open Sans" w:cs="Open Sans"/>
          <w:b w:val="0"/>
          <w:bCs w:val="0"/>
          <w:i w:val="0"/>
          <w:iCs w:val="0"/>
          <w:sz w:val="24"/>
          <w:szCs w:val="24"/>
        </w:rPr>
        <w:t xml:space="preserve"> </w:t>
      </w:r>
      <w:r w:rsidRPr="7BA8738D" w:rsidR="6B75B69B">
        <w:rPr>
          <w:rFonts w:ascii="Open Sans" w:hAnsi="Open Sans" w:eastAsia="Open Sans" w:cs="Open Sans"/>
          <w:b w:val="0"/>
          <w:bCs w:val="0"/>
          <w:i w:val="0"/>
          <w:iCs w:val="0"/>
          <w:sz w:val="24"/>
          <w:szCs w:val="24"/>
        </w:rPr>
        <w:t>bagatellmessig støtte</w:t>
      </w:r>
      <w:r w:rsidRPr="7BA8738D" w:rsidR="6B75B69B">
        <w:rPr>
          <w:rFonts w:ascii="Open Sans" w:hAnsi="Open Sans" w:eastAsia="Open Sans" w:cs="Open Sans"/>
          <w:b w:val="0"/>
          <w:bCs w:val="0"/>
          <w:i w:val="0"/>
          <w:iCs w:val="0"/>
          <w:sz w:val="24"/>
          <w:szCs w:val="24"/>
        </w:rPr>
        <w:t xml:space="preserve">, som er </w:t>
      </w:r>
      <w:r w:rsidRPr="7BA8738D" w:rsidR="6B75B69B">
        <w:rPr>
          <w:rFonts w:ascii="Open Sans" w:hAnsi="Open Sans" w:eastAsia="Open Sans" w:cs="Open Sans"/>
          <w:sz w:val="24"/>
          <w:szCs w:val="24"/>
        </w:rPr>
        <w:t xml:space="preserve">et unntak fra det generelle forbudet mot offentlig støtte i EØS-avtalen. </w:t>
      </w:r>
    </w:p>
    <w:p w:rsidRPr="00BD143C" w:rsidR="00BD143C" w:rsidP="7BA8738D" w:rsidRDefault="00BD143C" w14:paraId="66958684" w14:textId="1EECFCC4">
      <w:pPr>
        <w:shd w:val="clear" w:color="auto" w:fill="FFFFFF" w:themeFill="background1"/>
        <w:spacing w:before="240" w:beforeAutospacing="off" w:after="0" w:afterAutospacing="off" w:line="240" w:lineRule="auto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7BA8738D" w:rsidR="6B75B69B">
        <w:rPr>
          <w:rFonts w:ascii="Open Sans" w:hAnsi="Open Sans" w:eastAsia="Open Sans" w:cs="Open Sans"/>
          <w:sz w:val="24"/>
          <w:szCs w:val="24"/>
        </w:rPr>
        <w:t xml:space="preserve">Det rettslige grunnlaget for tildeling av bagatellmessig støtte er gitt i </w:t>
      </w:r>
      <w:hyperlink r:id="Rf4b183e011c1424d">
        <w:r w:rsidRPr="7BA8738D" w:rsidR="01964E4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color w:val="3867C8"/>
            <w:sz w:val="24"/>
            <w:szCs w:val="24"/>
            <w:lang w:val="nb-NO"/>
          </w:rPr>
          <w:t>forskrift av 2. januar 2023 nr. 2 om unntak fra notifikasjonsplikt for offentlig støtte § 2</w:t>
        </w:r>
      </w:hyperlink>
      <w:r w:rsidRPr="7BA8738D" w:rsidR="01964E4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. </w:t>
      </w: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Disse reglene bygger på </w:t>
      </w:r>
      <w:hyperlink r:id="R74c79a1cd5234fee">
        <w:r w:rsidRPr="7BA8738D" w:rsidR="01964E48">
          <w:rPr>
            <w:rStyle w:val="Hyperlink"/>
            <w:rFonts w:ascii="Open Sans" w:hAnsi="Open Sans" w:eastAsia="Open Sans" w:cs="Open Sans"/>
            <w:b w:val="0"/>
            <w:bCs w:val="0"/>
            <w:i w:val="1"/>
            <w:iCs w:val="1"/>
            <w:caps w:val="0"/>
            <w:smallCaps w:val="0"/>
            <w:noProof w:val="0"/>
            <w:color w:val="3867C8"/>
            <w:sz w:val="24"/>
            <w:szCs w:val="24"/>
            <w:lang w:val="nb-NO"/>
          </w:rPr>
          <w:t>Europakommisjonens forordning nr. 2831/2023.</w:t>
        </w:r>
      </w:hyperlink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</w:t>
      </w:r>
    </w:p>
    <w:p w:rsidRPr="00BD143C" w:rsidR="00BD143C" w:rsidP="7BA8738D" w:rsidRDefault="00BD143C" w14:paraId="7DEA9F89" w14:textId="37ADFBC6">
      <w:pPr>
        <w:shd w:val="clear" w:color="auto" w:fill="FFFFFF" w:themeFill="background1"/>
        <w:spacing w:before="240" w:beforeAutospacing="off" w:after="0" w:afterAutospacing="off" w:line="240" w:lineRule="auto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Bagatellmessig støtte har en </w:t>
      </w: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grense</w:t>
      </w:r>
      <w:r w:rsidRPr="7BA8738D" w:rsidR="73DFB6D2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og foretaket </w:t>
      </w: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kan ikke ha mottatt mer enn 300 000 euro i løpet av tre år (fra dato til dato).</w:t>
      </w:r>
    </w:p>
    <w:p w:rsidRPr="00BD143C" w:rsidR="00BD143C" w:rsidP="7BA8738D" w:rsidRDefault="00BD143C" w14:paraId="1CD29A66" w14:textId="32E9B2CC">
      <w:pPr>
        <w:shd w:val="clear" w:color="auto" w:fill="FFFFFF" w:themeFill="background1"/>
        <w:spacing w:before="240" w:beforeAutospacing="off" w:after="0" w:afterAutospacing="off" w:line="240" w:lineRule="auto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Vi trenger litt mer informasjon fra dere for å kunne behandle søknaden. Vennligst fyll ut disse punktene:</w:t>
      </w:r>
    </w:p>
    <w:p w:rsidRPr="00BD143C" w:rsidR="00BD143C" w:rsidP="7BA8738D" w:rsidRDefault="00BD143C" w14:paraId="43D7D7AA" w14:textId="01DBBA1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0" w:afterAutospacing="off" w:line="240" w:lineRule="auto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Har dere fått bagatellmessig støtte fra andre de siste tre årene (fra dagens dato)?</w:t>
      </w:r>
    </w:p>
    <w:p w:rsidRPr="00BD143C" w:rsidR="00BD143C" w:rsidP="7BA8738D" w:rsidRDefault="00BD143C" w14:paraId="7075D820" w14:textId="4297DB8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0" w:afterAutospacing="off" w:line="240" w:lineRule="auto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>Har dere fått støtte fra andre til dette prosjektet?</w:t>
      </w:r>
    </w:p>
    <w:p w:rsidRPr="00BD143C" w:rsidR="00BD143C" w:rsidP="7BA8738D" w:rsidRDefault="00BD143C" w14:paraId="29EC2E1B" w14:textId="48D3B8D4">
      <w:pPr>
        <w:shd w:val="clear" w:color="auto" w:fill="FFFFFF" w:themeFill="background1"/>
        <w:spacing w:before="240" w:beforeAutospacing="off" w:after="0" w:afterAutospacing="off" w:line="240" w:lineRule="auto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</w:pPr>
      <w:r w:rsidRPr="7BA8738D" w:rsidR="01964E48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nb-NO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24"/>
        <w:gridCol w:w="2603"/>
        <w:gridCol w:w="3334"/>
        <w:gridCol w:w="1400"/>
      </w:tblGrid>
      <w:tr w:rsidR="7BA8738D" w:rsidTr="7BA8738D" w14:paraId="63FF7948">
        <w:trPr>
          <w:trHeight w:val="1860"/>
        </w:trPr>
        <w:tc>
          <w:tcPr>
            <w:tcW w:w="1724" w:type="dxa"/>
            <w:tcBorders>
              <w:top w:val="nil"/>
              <w:left w:val="nil"/>
              <w:bottom w:val="single" w:color="EDEDED" w:sz="6"/>
              <w:right w:val="nil"/>
            </w:tcBorders>
            <w:tcMar>
              <w:right w:w="120" w:type="dxa"/>
            </w:tcMar>
            <w:vAlign w:val="top"/>
          </w:tcPr>
          <w:p w:rsidR="7BA8738D" w:rsidP="7BA8738D" w:rsidRDefault="7BA8738D" w14:paraId="436AC36E" w14:textId="43518FF0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Støttegiver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2029ABCA" w14:textId="7A15E634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Støtteordning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6528D347" w14:textId="1EF79A89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Støttebeløp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1159BB4C" w14:textId="676DC13D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Dato for tilsagn om støtte</w:t>
            </w:r>
          </w:p>
        </w:tc>
      </w:tr>
      <w:tr w:rsidR="7BA8738D" w:rsidTr="7BA8738D" w14:paraId="4516F6DC">
        <w:trPr>
          <w:trHeight w:val="720"/>
        </w:trPr>
        <w:tc>
          <w:tcPr>
            <w:tcW w:w="1724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right w:w="120" w:type="dxa"/>
            </w:tcMar>
            <w:vAlign w:val="top"/>
          </w:tcPr>
          <w:p w:rsidR="7BA8738D" w:rsidP="7BA8738D" w:rsidRDefault="7BA8738D" w14:paraId="046F56CD" w14:textId="17ED1865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232E1FEE" w14:textId="3684198A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211F6B7F" w14:textId="574F503B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28C5DD10" w14:textId="6FF4A390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</w:tr>
      <w:tr w:rsidR="7BA8738D" w:rsidTr="7BA8738D" w14:paraId="58AA85FC">
        <w:trPr>
          <w:trHeight w:val="720"/>
        </w:trPr>
        <w:tc>
          <w:tcPr>
            <w:tcW w:w="1724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right w:w="120" w:type="dxa"/>
            </w:tcMar>
            <w:vAlign w:val="top"/>
          </w:tcPr>
          <w:p w:rsidR="7BA8738D" w:rsidP="7BA8738D" w:rsidRDefault="7BA8738D" w14:paraId="0CF16C7E" w14:textId="7E7DD40E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54743F2E" w14:textId="3E21516E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55C80A8B" w14:textId="4523B1E0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25244BEE" w14:textId="160E5FA8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</w:tr>
      <w:tr w:rsidR="7BA8738D" w:rsidTr="7BA8738D" w14:paraId="4B0E8CAD">
        <w:trPr>
          <w:trHeight w:val="720"/>
        </w:trPr>
        <w:tc>
          <w:tcPr>
            <w:tcW w:w="1724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right w:w="120" w:type="dxa"/>
            </w:tcMar>
            <w:vAlign w:val="top"/>
          </w:tcPr>
          <w:p w:rsidR="7BA8738D" w:rsidP="7BA8738D" w:rsidRDefault="7BA8738D" w14:paraId="3D9535A7" w14:textId="76AB071B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54F9F1EF" w14:textId="05A165BC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3EE6BBA1" w14:textId="2A8C7578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left w:w="225" w:type="dxa"/>
              <w:right w:w="120" w:type="dxa"/>
            </w:tcMar>
            <w:vAlign w:val="top"/>
          </w:tcPr>
          <w:p w:rsidR="7BA8738D" w:rsidP="7BA8738D" w:rsidRDefault="7BA8738D" w14:paraId="477B3270" w14:textId="632C6A8E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</w:p>
        </w:tc>
      </w:tr>
      <w:tr w:rsidR="7BA8738D" w:rsidTr="7BA8738D" w14:paraId="11993D05">
        <w:trPr>
          <w:trHeight w:val="720"/>
        </w:trPr>
        <w:tc>
          <w:tcPr>
            <w:tcW w:w="9061" w:type="dxa"/>
            <w:gridSpan w:val="4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right w:w="120" w:type="dxa"/>
            </w:tcMar>
            <w:vAlign w:val="top"/>
          </w:tcPr>
          <w:p w:rsidR="7BA8738D" w:rsidP="7BA8738D" w:rsidRDefault="7BA8738D" w14:paraId="4FFE7105" w14:textId="092D7633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sz w:val="24"/>
                <w:szCs w:val="24"/>
              </w:rPr>
              <w:t xml:space="preserve">Den som skriver under, bekrefter samtidig at:  </w:t>
            </w:r>
          </w:p>
        </w:tc>
      </w:tr>
      <w:tr w:rsidR="7BA8738D" w:rsidTr="7BA8738D" w14:paraId="47138E3B">
        <w:trPr>
          <w:trHeight w:val="720"/>
        </w:trPr>
        <w:tc>
          <w:tcPr>
            <w:tcW w:w="9061" w:type="dxa"/>
            <w:gridSpan w:val="4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right w:w="120" w:type="dxa"/>
            </w:tcMar>
            <w:vAlign w:val="top"/>
          </w:tcPr>
          <w:p w:rsidR="7BA8738D" w:rsidP="7BA8738D" w:rsidRDefault="7BA8738D" w14:paraId="2F73FB8D" w14:textId="354801DA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  <w:b w:val="0"/>
                <w:bCs w:val="0"/>
                <w:sz w:val="24"/>
                <w:szCs w:val="24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sz w:val="24"/>
                <w:szCs w:val="24"/>
              </w:rPr>
              <w:t xml:space="preserve">- </w:t>
            </w: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>At den har myndighet til å gi en erklæring på vegne av</w:t>
            </w: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 xml:space="preserve"> …(</w:t>
            </w: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>støttemottaker), og</w:t>
            </w:r>
            <w:r w:rsidRPr="7BA8738D" w:rsidR="7BA8738D">
              <w:rPr>
                <w:rFonts w:ascii="Open Sans" w:hAnsi="Open Sans" w:eastAsia="Open Sans" w:cs="Open Sans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7BA8738D" w:rsidTr="7BA8738D" w14:paraId="5BE4BC1B">
        <w:trPr>
          <w:trHeight w:val="720"/>
        </w:trPr>
        <w:tc>
          <w:tcPr>
            <w:tcW w:w="9061" w:type="dxa"/>
            <w:gridSpan w:val="4"/>
            <w:tcBorders>
              <w:top w:val="single" w:color="EDEDED" w:sz="6"/>
              <w:left w:val="nil"/>
              <w:bottom w:val="single" w:color="EDEDED" w:sz="6"/>
              <w:right w:val="nil"/>
            </w:tcBorders>
            <w:tcMar>
              <w:right w:w="120" w:type="dxa"/>
            </w:tcMar>
            <w:vAlign w:val="top"/>
          </w:tcPr>
          <w:p w:rsidR="7BA8738D" w:rsidP="7BA8738D" w:rsidRDefault="7BA8738D" w14:paraId="2E0ACE53" w14:textId="022EBACB">
            <w:pPr>
              <w:shd w:val="clear" w:color="auto" w:fill="FFFFFF" w:themeFill="background1"/>
              <w:spacing w:before="240" w:beforeAutospacing="off" w:after="0" w:afterAutospacing="off" w:line="240" w:lineRule="auto"/>
              <w:rPr>
                <w:rFonts w:ascii="Open Sans" w:hAnsi="Open Sans" w:eastAsia="Open Sans" w:cs="Open Sans"/>
              </w:rPr>
            </w:pPr>
            <w:r w:rsidRPr="7BA8738D" w:rsidR="7BA8738D">
              <w:rPr>
                <w:rFonts w:ascii="Open Sans" w:hAnsi="Open Sans" w:eastAsia="Open Sans" w:cs="Open Sans"/>
                <w:b w:val="0"/>
                <w:bCs w:val="0"/>
                <w:sz w:val="24"/>
                <w:szCs w:val="24"/>
              </w:rPr>
              <w:t xml:space="preserve">-   </w:t>
            </w:r>
            <w:r w:rsidRPr="7BA8738D" w:rsidR="7BA8738D">
              <w:rPr>
                <w:rFonts w:ascii="Open Sans" w:hAnsi="Open Sans" w:eastAsia="Open Sans" w:cs="Open Sans"/>
                <w:b w:val="0"/>
                <w:bCs w:val="0"/>
                <w:i w:val="1"/>
                <w:iCs w:val="1"/>
                <w:sz w:val="24"/>
                <w:szCs w:val="24"/>
              </w:rPr>
              <w:t>Erklærer at opplysningene er riktige</w:t>
            </w:r>
            <w:r w:rsidRPr="7BA8738D" w:rsidR="7BA8738D">
              <w:rPr>
                <w:rFonts w:ascii="Open Sans" w:hAnsi="Open Sans" w:eastAsia="Open Sans" w:cs="Open Sans"/>
              </w:rPr>
              <w:t xml:space="preserve"> </w:t>
            </w:r>
          </w:p>
        </w:tc>
      </w:tr>
    </w:tbl>
    <w:p w:rsidRPr="00BD143C" w:rsidR="00BD143C" w:rsidP="7BA8738D" w:rsidRDefault="00BD143C" w14:paraId="3B830A40" w14:textId="6474E93F">
      <w:pPr>
        <w:spacing w:before="240" w:beforeAutospacing="off" w:line="240" w:lineRule="auto"/>
        <w:rPr>
          <w:rFonts w:ascii="Open Sans" w:hAnsi="Open Sans" w:eastAsia="Open Sans" w:cs="Open Sans"/>
        </w:rPr>
      </w:pPr>
    </w:p>
    <w:p w:rsidRPr="00BD143C" w:rsidR="00BD143C" w:rsidP="7BA8738D" w:rsidRDefault="00BD143C" w14:paraId="1522D096" w14:textId="38FC43FF">
      <w:pPr>
        <w:spacing w:before="240" w:beforeAutospacing="off" w:line="240" w:lineRule="auto"/>
        <w:rPr>
          <w:rFonts w:ascii="Open Sans" w:hAnsi="Open Sans" w:eastAsia="Open Sans" w:cs="Open Sans"/>
        </w:rPr>
      </w:pPr>
    </w:p>
    <w:p w:rsidRPr="00BD143C" w:rsidR="00BD143C" w:rsidP="7BA8738D" w:rsidRDefault="00BD143C" w14:paraId="79857C0A" w14:textId="19BD0AB8">
      <w:pPr>
        <w:spacing w:before="240" w:beforeAutospacing="off" w:line="240" w:lineRule="auto"/>
        <w:rPr>
          <w:rFonts w:ascii="Open Sans" w:hAnsi="Open Sans" w:eastAsia="Open Sans" w:cs="Open Sans"/>
        </w:rPr>
      </w:pPr>
    </w:p>
    <w:p w:rsidRPr="00BD143C" w:rsidR="00BD143C" w:rsidP="7BA8738D" w:rsidRDefault="00BD143C" w14:paraId="08C0BEC5" w14:textId="77777777">
      <w:pPr>
        <w:spacing w:before="240" w:beforeAutospacing="off" w:line="240" w:lineRule="auto"/>
        <w:rPr>
          <w:rFonts w:ascii="Open Sans" w:hAnsi="Open Sans" w:eastAsia="Open Sans" w:cs="Open Sans"/>
          <w:color w:val="000000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</w:tblGrid>
      <w:tr w:rsidRPr="00BD143C" w:rsidR="00BD143C" w:rsidTr="7BA8738D" w14:paraId="29E6CCA5" w14:textId="77777777">
        <w:tc>
          <w:tcPr>
            <w:tcW w:w="4065" w:type="dxa"/>
            <w:tcBorders>
              <w:top w:val="nil"/>
              <w:left w:val="nil"/>
              <w:bottom w:val="single" w:color="EAE6E6" w:sz="6" w:space="0"/>
              <w:right w:val="nil"/>
            </w:tcBorders>
            <w:tcMar>
              <w:top w:w="75" w:type="dxa"/>
              <w:left w:w="225" w:type="dxa"/>
              <w:bottom w:w="75" w:type="dxa"/>
              <w:right w:w="120" w:type="dxa"/>
            </w:tcMar>
            <w:hideMark/>
          </w:tcPr>
          <w:p w:rsidRPr="00BD143C" w:rsidR="00BD143C" w:rsidP="7BA8738D" w:rsidRDefault="00BD143C" w14:paraId="656334A0" w14:textId="77777777">
            <w:pPr>
              <w:spacing w:before="240" w:beforeAutospacing="off" w:after="240" w:line="240" w:lineRule="auto"/>
              <w:rPr>
                <w:rFonts w:ascii="Open Sans" w:hAnsi="Open Sans" w:eastAsia="Open Sans" w:cs="Open Sans"/>
                <w:lang w:eastAsia="nb-NO"/>
              </w:rPr>
            </w:pPr>
            <w:r w:rsidRPr="7BA8738D" w:rsidR="6B75B69B">
              <w:rPr>
                <w:rFonts w:ascii="Open Sans" w:hAnsi="Open Sans" w:eastAsia="Open Sans" w:cs="Open Sans"/>
                <w:lang w:eastAsia="nb-NO"/>
              </w:rPr>
              <w:t>Signatur</w:t>
            </w:r>
          </w:p>
        </w:tc>
      </w:tr>
    </w:tbl>
    <w:p w:rsidRPr="00BD143C" w:rsidR="00BD143C" w:rsidP="7BA8738D" w:rsidRDefault="00BD143C" w14:paraId="1645ACB6" w14:textId="77777777">
      <w:pPr>
        <w:rPr>
          <w:rFonts w:ascii="Open Sans" w:hAnsi="Open Sans" w:eastAsia="Open Sans" w:cs="Open Sans"/>
        </w:rPr>
      </w:pPr>
    </w:p>
    <w:p w:rsidRPr="00BD143C" w:rsidR="00BD143C" w:rsidP="7BA8738D" w:rsidRDefault="00BD143C" w14:paraId="09FF82A2" w14:textId="77777777">
      <w:pPr>
        <w:rPr>
          <w:rFonts w:ascii="Open Sans" w:hAnsi="Open Sans" w:eastAsia="Open Sans" w:cs="Open Sans"/>
        </w:rPr>
      </w:pPr>
    </w:p>
    <w:p w:rsidRPr="00BD143C" w:rsidR="00BD143C" w:rsidP="7BA8738D" w:rsidRDefault="00BD143C" w14:paraId="2A434364" w14:textId="77777777">
      <w:pPr>
        <w:rPr>
          <w:rFonts w:ascii="Open Sans" w:hAnsi="Open Sans" w:eastAsia="Open Sans" w:cs="Open Sans"/>
        </w:rPr>
      </w:pPr>
    </w:p>
    <w:p w:rsidRPr="00BD143C" w:rsidR="00BD143C" w:rsidP="7BA8738D" w:rsidRDefault="00BD143C" w14:paraId="717D1231" w14:textId="77777777">
      <w:pPr>
        <w:rPr>
          <w:rFonts w:ascii="Open Sans" w:hAnsi="Open Sans" w:eastAsia="Open Sans" w:cs="Open Sans"/>
        </w:rPr>
      </w:pPr>
      <w:r w:rsidRPr="7BA8738D" w:rsidR="6B75B69B">
        <w:rPr>
          <w:rFonts w:ascii="Open Sans" w:hAnsi="Open Sans" w:eastAsia="Open Sans" w:cs="Open Sans"/>
        </w:rPr>
        <w:t xml:space="preserve"> </w:t>
      </w:r>
    </w:p>
    <w:p w:rsidR="005F552B" w:rsidP="7BA8738D" w:rsidRDefault="005F552B" w14:paraId="662FCAD9" w14:textId="77777777">
      <w:pPr>
        <w:rPr>
          <w:rFonts w:ascii="Open Sans" w:hAnsi="Open Sans" w:eastAsia="Open Sans" w:cs="Open Sans"/>
        </w:rPr>
      </w:pPr>
    </w:p>
    <w:sectPr w:rsidR="005F552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7AA" w:rsidP="00A82B04" w:rsidRDefault="00BA07AA" w14:paraId="04F6C66C" w14:textId="77777777">
      <w:pPr>
        <w:spacing w:after="0" w:line="240" w:lineRule="auto"/>
      </w:pPr>
      <w:r>
        <w:separator/>
      </w:r>
    </w:p>
  </w:endnote>
  <w:endnote w:type="continuationSeparator" w:id="0">
    <w:p w:rsidR="00BA07AA" w:rsidP="00A82B04" w:rsidRDefault="00BA07AA" w14:paraId="0F71F8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7AA" w:rsidP="00A82B04" w:rsidRDefault="00BA07AA" w14:paraId="336968C3" w14:textId="77777777">
      <w:pPr>
        <w:spacing w:after="0" w:line="240" w:lineRule="auto"/>
      </w:pPr>
      <w:r>
        <w:separator/>
      </w:r>
    </w:p>
  </w:footnote>
  <w:footnote w:type="continuationSeparator" w:id="0">
    <w:p w:rsidR="00BA07AA" w:rsidP="00A82B04" w:rsidRDefault="00BA07AA" w14:paraId="7FF3B36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1bb82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3C"/>
    <w:rsid w:val="00067720"/>
    <w:rsid w:val="000A7425"/>
    <w:rsid w:val="001B026A"/>
    <w:rsid w:val="0021394E"/>
    <w:rsid w:val="004B7B8B"/>
    <w:rsid w:val="005F552B"/>
    <w:rsid w:val="008B573F"/>
    <w:rsid w:val="00A82B04"/>
    <w:rsid w:val="00BA07AA"/>
    <w:rsid w:val="00BD143C"/>
    <w:rsid w:val="00C90145"/>
    <w:rsid w:val="00D37C8F"/>
    <w:rsid w:val="00D70BA4"/>
    <w:rsid w:val="00EE5657"/>
    <w:rsid w:val="00FB3499"/>
    <w:rsid w:val="0116E543"/>
    <w:rsid w:val="01964E48"/>
    <w:rsid w:val="043D5A29"/>
    <w:rsid w:val="0880C51C"/>
    <w:rsid w:val="0AD83819"/>
    <w:rsid w:val="0C5A0ED4"/>
    <w:rsid w:val="0D27BEEE"/>
    <w:rsid w:val="0E811033"/>
    <w:rsid w:val="10BED12C"/>
    <w:rsid w:val="1120524B"/>
    <w:rsid w:val="114D8D0E"/>
    <w:rsid w:val="13A14B00"/>
    <w:rsid w:val="13B7CE11"/>
    <w:rsid w:val="13C8300C"/>
    <w:rsid w:val="168AB0FC"/>
    <w:rsid w:val="1DF7EAF0"/>
    <w:rsid w:val="219BE4CE"/>
    <w:rsid w:val="22F6A86A"/>
    <w:rsid w:val="24033F61"/>
    <w:rsid w:val="24A13316"/>
    <w:rsid w:val="293938BB"/>
    <w:rsid w:val="2E0105C3"/>
    <w:rsid w:val="3119C3EA"/>
    <w:rsid w:val="31924095"/>
    <w:rsid w:val="355D5052"/>
    <w:rsid w:val="3EC56285"/>
    <w:rsid w:val="3F16A82E"/>
    <w:rsid w:val="40FF362E"/>
    <w:rsid w:val="4451D40D"/>
    <w:rsid w:val="464BC962"/>
    <w:rsid w:val="4A072490"/>
    <w:rsid w:val="55ACC446"/>
    <w:rsid w:val="570673DC"/>
    <w:rsid w:val="5730B969"/>
    <w:rsid w:val="57CA50DF"/>
    <w:rsid w:val="58153238"/>
    <w:rsid w:val="5F0B8F32"/>
    <w:rsid w:val="6107C3EF"/>
    <w:rsid w:val="68D1B65D"/>
    <w:rsid w:val="6B75B69B"/>
    <w:rsid w:val="7032F50E"/>
    <w:rsid w:val="71DDAB75"/>
    <w:rsid w:val="71DDAB75"/>
    <w:rsid w:val="73BBBBAE"/>
    <w:rsid w:val="73DFB6D2"/>
    <w:rsid w:val="740712DF"/>
    <w:rsid w:val="7416EB68"/>
    <w:rsid w:val="790DD17C"/>
    <w:rsid w:val="7A348CD9"/>
    <w:rsid w:val="7BA8738D"/>
    <w:rsid w:val="7E95F7E1"/>
    <w:rsid w:val="7F34088E"/>
    <w:rsid w:val="7FA3E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5B81"/>
  <w15:docId w15:val="{DE980CFD-444D-4C12-93F8-59177B6C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link">
    <w:uiPriority w:val="99"/>
    <w:name w:val="Hyperlink"/>
    <w:basedOn w:val="Standardskriftforavsnitt"/>
    <w:unhideWhenUsed/>
    <w:rsid w:val="7BA8738D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7BA8738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https://lovdata.no/dokument/SF/forskrift/2023-01-02-2" TargetMode="External" Id="Rf4b183e011c1424d" /><Relationship Type="http://schemas.openxmlformats.org/officeDocument/2006/relationships/hyperlink" Target="https://eur-lex.europa.eu/eli/reg/2023/2831/oj" TargetMode="External" Id="R74c79a1cd5234fee" /><Relationship Type="http://schemas.openxmlformats.org/officeDocument/2006/relationships/numbering" Target="numbering.xml" Id="R61f0f773a044479e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lo Word møtereferat" ma:contentTypeID="0x0101003D178155239BE64386EE5DC1422F5229005D16426777A77D4EA9C534F20842AF24" ma:contentTypeVersion="9" ma:contentTypeDescription="Oslo Word møtereferat - MAL" ma:contentTypeScope="" ma:versionID="b9136f94c327d181888915cca17b12f1">
  <xsd:schema xmlns:xsd="http://www.w3.org/2001/XMLSchema" xmlns:xs="http://www.w3.org/2001/XMLSchema" xmlns:p="http://schemas.microsoft.com/office/2006/metadata/properties" xmlns:ns2="d669f6e4-b94b-4c7d-b57e-ddc60bae9f8d" xmlns:ns3="9fb0d6f9-6a08-4805-8db4-0aee2af7b58d" targetNamespace="http://schemas.microsoft.com/office/2006/metadata/properties" ma:root="true" ma:fieldsID="ecb5cde1f3ef5d289cd3ede8ea0d1140" ns2:_="" ns3:_="">
    <xsd:import namespace="d669f6e4-b94b-4c7d-b57e-ddc60bae9f8d"/>
    <xsd:import namespace="9fb0d6f9-6a08-4805-8db4-0aee2af7b58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Fakturert" minOccurs="0"/>
                <xsd:element ref="ns2:S_x00f8_knadsbel_x00f8_p" minOccurs="0"/>
                <xsd:element ref="ns2:S_x00f8_ker" minOccurs="0"/>
                <xsd:element ref="ns2:Samarbeidspartner" minOccurs="0"/>
                <xsd:element ref="ns2:Vedtattbel_x00f8_p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9f6e4-b94b-4c7d-b57e-ddc60bae9f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Bildemerkelapper_0" ma:hidden="true" ma:internalName="lcf76f155ced4ddcb4097134ff3c332f">
      <xsd:simpleType>
        <xsd:restriction base="dms:Note"/>
      </xsd:simpleType>
    </xsd:element>
    <xsd:element name="Fakturert" ma:index="10" nillable="true" ma:displayName="Fakturert" ma:default="0" ma:format="Dropdown" ma:internalName="Fakturert">
      <xsd:simpleType>
        <xsd:restriction base="dms:Boolean"/>
      </xsd:simpleType>
    </xsd:element>
    <xsd:element name="S_x00f8_knadsbel_x00f8_p" ma:index="11" nillable="true" ma:displayName="Søknadsbeløp " ma:format="kr 123,456.00 (Norway)" ma:LCID="1044" ma:internalName="S_x00f8_knadsbel_x00f8_p">
      <xsd:simpleType>
        <xsd:restriction base="dms:Currency"/>
      </xsd:simpleType>
    </xsd:element>
    <xsd:element name="S_x00f8_ker" ma:index="12" nillable="true" ma:displayName="Søker" ma:format="Dropdown" ma:indexed="true" ma:internalName="S_x00f8_ker">
      <xsd:simpleType>
        <xsd:restriction base="dms:Text">
          <xsd:maxLength value="255"/>
        </xsd:restriction>
      </xsd:simpleType>
    </xsd:element>
    <xsd:element name="Samarbeidspartner" ma:index="13" nillable="true" ma:displayName="Samarbeidspartner" ma:format="Dropdown" ma:internalName="Samarbeidspartner">
      <xsd:simpleType>
        <xsd:restriction base="dms:Text">
          <xsd:maxLength value="255"/>
        </xsd:restriction>
      </xsd:simpleType>
    </xsd:element>
    <xsd:element name="Vedtattbel_x00f8_p" ma:index="14" nillable="true" ma:displayName="Vedtatt beløp" ma:format="kr 123 456,00 (Norge)" ma:LCID="1044" ma:internalName="Vedtattbel_x00f8_p">
      <xsd:simpleType>
        <xsd:restriction base="dms:Currency"/>
      </xsd:simpleType>
    </xsd:element>
    <xsd:element name="nr" ma:index="15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0d6f9-6a08-4805-8db4-0aee2af7b58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ca7ae82-9137-4996-8bee-170416136e4b}" ma:internalName="TaxCatchAll" ma:showField="CatchAllData" ma:web="9fb0d6f9-6a08-4805-8db4-0aee2af7b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x00f8_knadsbel_x00f8_p xmlns="d669f6e4-b94b-4c7d-b57e-ddc60bae9f8d" xsi:nil="true"/>
    <Fakturert xmlns="d669f6e4-b94b-4c7d-b57e-ddc60bae9f8d">false</Fakturert>
    <S_x00f8_ker xmlns="d669f6e4-b94b-4c7d-b57e-ddc60bae9f8d" xsi:nil="true"/>
    <lcf76f155ced4ddcb4097134ff3c332f xmlns="d669f6e4-b94b-4c7d-b57e-ddc60bae9f8d" xsi:nil="true"/>
    <Samarbeidspartner xmlns="d669f6e4-b94b-4c7d-b57e-ddc60bae9f8d" xsi:nil="true"/>
    <Vedtattbel_x00f8_p xmlns="d669f6e4-b94b-4c7d-b57e-ddc60bae9f8d" xsi:nil="true"/>
    <TaxCatchAll xmlns="9fb0d6f9-6a08-4805-8db4-0aee2af7b58d" xsi:nil="true"/>
    <nr xmlns="d669f6e4-b94b-4c7d-b57e-ddc60bae9f8d" xsi:nil="true"/>
  </documentManagement>
</p:properties>
</file>

<file path=customXml/itemProps1.xml><?xml version="1.0" encoding="utf-8"?>
<ds:datastoreItem xmlns:ds="http://schemas.openxmlformats.org/officeDocument/2006/customXml" ds:itemID="{7C11902E-B002-4794-8615-133838611287}"/>
</file>

<file path=customXml/itemProps2.xml><?xml version="1.0" encoding="utf-8"?>
<ds:datastoreItem xmlns:ds="http://schemas.openxmlformats.org/officeDocument/2006/customXml" ds:itemID="{8166CD52-2334-43D1-AF68-BD009A764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4EEC3-C636-4CAB-964E-51FA7877BD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Meld inn i Domenet</dc:creator>
  <lastModifiedBy>Thomas Bergøy Johansen</lastModifiedBy>
  <revision>11</revision>
  <lastPrinted>2018-11-05T08:04:00.0000000Z</lastPrinted>
  <dcterms:created xsi:type="dcterms:W3CDTF">2021-12-24T08:20:00.0000000Z</dcterms:created>
  <dcterms:modified xsi:type="dcterms:W3CDTF">2025-02-08T08:22:41.3990907Z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0x0101003D178155239BE64386EE5DC1422F5229005D16426777A77D4EA9C534F20842AF24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2022-01-17T08:22:48Z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40ee9305-bce4-462c-8844-7fd070eca5a5</vt:lpwstr>
  </property>
  <property fmtid="{D5CDD505-2E9C-101B-9397-08002B2CF9AE}" pid="9" name="MSIP_Label_7a2396b7-5846-48ff-8468-5f49f8ad722a_ContentBits">
    <vt:lpwstr>0</vt:lpwstr>
  </property>
  <property fmtid="{D5CDD505-2E9C-101B-9397-08002B2CF9AE}" pid="10" name="Order">
    <vt:r8>13806200</vt:r8>
  </property>
  <property fmtid="{D5CDD505-2E9C-101B-9397-08002B2CF9AE}" pid="11" name="OK_Felles_Arkivverdig">
    <vt:lpwstr/>
  </property>
  <property fmtid="{D5CDD505-2E9C-101B-9397-08002B2CF9AE}" pid="12" name="_ExtendedDescription">
    <vt:lpwstr/>
  </property>
  <property fmtid="{D5CDD505-2E9C-101B-9397-08002B2CF9AE}" pid="13" name="Levertsluttrapport?">
    <vt:bool>false</vt:bool>
  </property>
  <property fmtid="{D5CDD505-2E9C-101B-9397-08002B2CF9AE}" pid="21" name="Fakturert">
    <vt:bool>false</vt:bool>
  </property>
  <property fmtid="{D5CDD505-2E9C-101B-9397-08002B2CF9AE}" pid="22" name="MediaServiceImageTags">
    <vt:lpwstr/>
  </property>
</Properties>
</file>